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C1" w:rsidRPr="00C90FE6" w:rsidRDefault="002132C1" w:rsidP="002132C1">
      <w:pPr>
        <w:pStyle w:val="ConsPlusTitle"/>
        <w:widowControl/>
        <w:jc w:val="center"/>
        <w:outlineLvl w:val="0"/>
        <w:rPr>
          <w:b w:val="0"/>
          <w:bCs w:val="0"/>
        </w:rPr>
      </w:pPr>
      <w:bookmarkStart w:id="0" w:name="_GoBack"/>
      <w:bookmarkEnd w:id="0"/>
      <w:r w:rsidRPr="00C90FE6">
        <w:rPr>
          <w:b w:val="0"/>
          <w:bCs w:val="0"/>
        </w:rPr>
        <w:t>А</w:t>
      </w:r>
      <w:r w:rsidR="00C90FE6" w:rsidRPr="00C90FE6">
        <w:rPr>
          <w:b w:val="0"/>
          <w:bCs w:val="0"/>
        </w:rPr>
        <w:t>дминистрация</w:t>
      </w:r>
      <w:r w:rsidRPr="00C90FE6">
        <w:rPr>
          <w:b w:val="0"/>
          <w:bCs w:val="0"/>
        </w:rPr>
        <w:t xml:space="preserve"> </w:t>
      </w:r>
      <w:r w:rsidR="00C90FE6">
        <w:rPr>
          <w:b w:val="0"/>
          <w:bCs w:val="0"/>
        </w:rPr>
        <w:t>сельского поселения «Дульдурга»</w:t>
      </w:r>
    </w:p>
    <w:p w:rsidR="002132C1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367A6C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C90FE6" w:rsidRDefault="002132C1" w:rsidP="002132C1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 w:rsidRPr="00C90FE6">
        <w:rPr>
          <w:b w:val="0"/>
          <w:bCs w:val="0"/>
          <w:sz w:val="32"/>
          <w:szCs w:val="32"/>
        </w:rPr>
        <w:t>ПОСТАНОВЛЕНИЕ</w:t>
      </w:r>
    </w:p>
    <w:p w:rsidR="002132C1" w:rsidRPr="00367A6C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Default="007B15A2" w:rsidP="00C90FE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26.06.2012</w:t>
      </w:r>
      <w:r w:rsidR="002132C1">
        <w:rPr>
          <w:b w:val="0"/>
          <w:bCs w:val="0"/>
        </w:rPr>
        <w:tab/>
      </w:r>
      <w:r w:rsidR="002132C1">
        <w:rPr>
          <w:b w:val="0"/>
          <w:bCs w:val="0"/>
        </w:rPr>
        <w:tab/>
      </w:r>
      <w:r w:rsidR="00C90FE6">
        <w:rPr>
          <w:b w:val="0"/>
          <w:bCs w:val="0"/>
        </w:rPr>
        <w:t xml:space="preserve">    </w:t>
      </w:r>
      <w:r w:rsidR="00A92161">
        <w:rPr>
          <w:b w:val="0"/>
          <w:bCs w:val="0"/>
        </w:rPr>
        <w:t xml:space="preserve">               </w:t>
      </w:r>
      <w:r w:rsidR="00C90FE6">
        <w:rPr>
          <w:b w:val="0"/>
          <w:bCs w:val="0"/>
        </w:rPr>
        <w:t>с.Дульдурга</w:t>
      </w:r>
      <w:r w:rsidR="00C90FE6">
        <w:rPr>
          <w:b w:val="0"/>
          <w:bCs w:val="0"/>
        </w:rPr>
        <w:tab/>
      </w:r>
      <w:r w:rsidR="00C90FE6">
        <w:rPr>
          <w:b w:val="0"/>
          <w:bCs w:val="0"/>
        </w:rPr>
        <w:tab/>
      </w:r>
      <w:r w:rsidR="00C90FE6">
        <w:rPr>
          <w:b w:val="0"/>
          <w:bCs w:val="0"/>
        </w:rPr>
        <w:tab/>
      </w:r>
      <w:r w:rsidR="00C90FE6">
        <w:rPr>
          <w:b w:val="0"/>
          <w:bCs w:val="0"/>
        </w:rPr>
        <w:tab/>
      </w:r>
      <w:r w:rsidR="00A92161">
        <w:rPr>
          <w:b w:val="0"/>
          <w:bCs w:val="0"/>
        </w:rPr>
        <w:t xml:space="preserve">                </w:t>
      </w:r>
      <w:r>
        <w:rPr>
          <w:b w:val="0"/>
          <w:bCs w:val="0"/>
        </w:rPr>
        <w:t>№84б</w:t>
      </w:r>
    </w:p>
    <w:p w:rsidR="002132C1" w:rsidRDefault="002132C1" w:rsidP="00C90FE6">
      <w:pPr>
        <w:pStyle w:val="ConsPlusTitle"/>
        <w:widowControl/>
        <w:rPr>
          <w:b w:val="0"/>
          <w:bCs w:val="0"/>
        </w:rPr>
      </w:pPr>
    </w:p>
    <w:p w:rsidR="002132C1" w:rsidRPr="00E862E8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C90FE6" w:rsidRDefault="002132C1" w:rsidP="002132C1">
      <w:pPr>
        <w:pStyle w:val="ConsPlusTitle"/>
        <w:widowControl/>
        <w:jc w:val="center"/>
        <w:rPr>
          <w:b w:val="0"/>
        </w:rPr>
      </w:pPr>
      <w:r w:rsidRPr="00C90FE6">
        <w:rPr>
          <w:b w:val="0"/>
          <w:bCs w:val="0"/>
        </w:rPr>
        <w:t xml:space="preserve">Об утверждении  </w:t>
      </w:r>
      <w:r w:rsidRPr="00C90FE6">
        <w:rPr>
          <w:b w:val="0"/>
        </w:rPr>
        <w:t>административн</w:t>
      </w:r>
      <w:r w:rsidR="006004AE" w:rsidRPr="00C90FE6">
        <w:rPr>
          <w:b w:val="0"/>
        </w:rPr>
        <w:t>ого</w:t>
      </w:r>
      <w:r w:rsidRPr="00C90FE6">
        <w:rPr>
          <w:b w:val="0"/>
        </w:rPr>
        <w:t xml:space="preserve"> </w:t>
      </w:r>
      <w:hyperlink r:id="rId7" w:history="1">
        <w:r w:rsidRPr="00C90FE6">
          <w:rPr>
            <w:b w:val="0"/>
            <w:color w:val="000000"/>
          </w:rPr>
          <w:t>регламент</w:t>
        </w:r>
      </w:hyperlink>
      <w:r w:rsidR="006004AE" w:rsidRPr="00C90FE6">
        <w:rPr>
          <w:b w:val="0"/>
          <w:color w:val="000000"/>
        </w:rPr>
        <w:t xml:space="preserve">а по предоставлению </w:t>
      </w:r>
      <w:r w:rsidRPr="00C90FE6">
        <w:rPr>
          <w:b w:val="0"/>
        </w:rPr>
        <w:t xml:space="preserve"> </w:t>
      </w:r>
      <w:r w:rsidR="006004AE" w:rsidRPr="00C90FE6">
        <w:rPr>
          <w:b w:val="0"/>
        </w:rPr>
        <w:t xml:space="preserve">муниципальной услуги </w:t>
      </w:r>
      <w:r w:rsidRPr="00C90FE6">
        <w:rPr>
          <w:b w:val="0"/>
        </w:rPr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C90FE6">
        <w:rPr>
          <w:b w:val="0"/>
        </w:rPr>
        <w:t>сельского поселения «Дульдурга»</w:t>
      </w:r>
    </w:p>
    <w:p w:rsidR="002132C1" w:rsidRPr="00E862E8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Default="002132C1" w:rsidP="002132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соответствии с Федеральным </w:t>
      </w:r>
      <w:hyperlink r:id="rId8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E862E8">
          <w:rPr>
            <w:color w:val="000000"/>
            <w:sz w:val="28"/>
            <w:szCs w:val="28"/>
          </w:rPr>
          <w:t>п</w:t>
        </w:r>
        <w:r w:rsidRPr="00E862E8">
          <w:rPr>
            <w:color w:val="000000"/>
            <w:sz w:val="28"/>
            <w:szCs w:val="28"/>
          </w:rPr>
          <w:t>о</w:t>
        </w:r>
        <w:r w:rsidRPr="00E862E8">
          <w:rPr>
            <w:color w:val="000000"/>
            <w:sz w:val="28"/>
            <w:szCs w:val="28"/>
          </w:rPr>
          <w:t>становлением</w:t>
        </w:r>
      </w:hyperlink>
      <w:r w:rsidRPr="00E862E8">
        <w:rPr>
          <w:sz w:val="28"/>
          <w:szCs w:val="28"/>
        </w:rPr>
        <w:t xml:space="preserve"> администрации </w:t>
      </w:r>
      <w:r w:rsidR="00C90FE6">
        <w:rPr>
          <w:sz w:val="28"/>
          <w:szCs w:val="28"/>
        </w:rPr>
        <w:t xml:space="preserve">сельского поселения «Дульдурга» </w:t>
      </w:r>
      <w:r w:rsidR="00A92161">
        <w:rPr>
          <w:sz w:val="28"/>
          <w:szCs w:val="28"/>
        </w:rPr>
        <w:t>от 26.06 2012 г. № 84б</w:t>
      </w:r>
      <w:r w:rsidRPr="00E862E8">
        <w:rPr>
          <w:sz w:val="28"/>
          <w:szCs w:val="28"/>
        </w:rPr>
        <w:t xml:space="preserve"> «Об утверждении администр</w:t>
      </w:r>
      <w:r w:rsidRPr="00E862E8">
        <w:rPr>
          <w:sz w:val="28"/>
          <w:szCs w:val="28"/>
        </w:rPr>
        <w:t>а</w:t>
      </w:r>
      <w:r w:rsidRPr="00E862E8">
        <w:rPr>
          <w:sz w:val="28"/>
          <w:szCs w:val="28"/>
        </w:rPr>
        <w:t>тивных регламентов предоставления муниципальных услуг (наименова</w:t>
      </w:r>
      <w:r>
        <w:rPr>
          <w:sz w:val="28"/>
          <w:szCs w:val="28"/>
        </w:rPr>
        <w:t>ние муниципального образования)»</w:t>
      </w:r>
      <w:r w:rsidRPr="00E862E8">
        <w:rPr>
          <w:sz w:val="28"/>
          <w:szCs w:val="28"/>
        </w:rPr>
        <w:t xml:space="preserve"> постано</w:t>
      </w:r>
      <w:r w:rsidRPr="00E862E8">
        <w:rPr>
          <w:sz w:val="28"/>
          <w:szCs w:val="28"/>
        </w:rPr>
        <w:t>в</w:t>
      </w:r>
      <w:r w:rsidRPr="00E862E8">
        <w:rPr>
          <w:sz w:val="28"/>
          <w:szCs w:val="28"/>
        </w:rPr>
        <w:t>ляю:</w:t>
      </w:r>
    </w:p>
    <w:p w:rsidR="00C90FE6" w:rsidRPr="00E862E8" w:rsidRDefault="00C90FE6" w:rsidP="002132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32C1" w:rsidRPr="00C90FE6" w:rsidRDefault="00C90FE6" w:rsidP="00C90FE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2C1" w:rsidRPr="005E7BB7">
        <w:rPr>
          <w:sz w:val="28"/>
          <w:szCs w:val="28"/>
        </w:rPr>
        <w:t xml:space="preserve"> Утвердить </w:t>
      </w:r>
      <w:r w:rsidR="002132C1" w:rsidRPr="006004AE">
        <w:rPr>
          <w:sz w:val="28"/>
          <w:szCs w:val="28"/>
        </w:rPr>
        <w:t xml:space="preserve">прилагаемый административный </w:t>
      </w:r>
      <w:hyperlink r:id="rId10" w:history="1">
        <w:r w:rsidR="002132C1" w:rsidRPr="00C90FE6">
          <w:rPr>
            <w:color w:val="000000"/>
            <w:sz w:val="28"/>
            <w:szCs w:val="28"/>
          </w:rPr>
          <w:t>регламент</w:t>
        </w:r>
      </w:hyperlink>
      <w:r w:rsidR="002132C1" w:rsidRPr="006004AE">
        <w:rPr>
          <w:sz w:val="28"/>
          <w:szCs w:val="28"/>
        </w:rPr>
        <w:t xml:space="preserve"> по предоста</w:t>
      </w:r>
      <w:r w:rsidR="002132C1" w:rsidRPr="006004AE">
        <w:rPr>
          <w:sz w:val="28"/>
          <w:szCs w:val="28"/>
        </w:rPr>
        <w:t>в</w:t>
      </w:r>
      <w:r w:rsidR="002132C1" w:rsidRPr="006004AE">
        <w:rPr>
          <w:sz w:val="28"/>
          <w:szCs w:val="28"/>
        </w:rPr>
        <w:t xml:space="preserve">лению муниципальной услуги по предоставлению муниципальной услуги </w:t>
      </w:r>
      <w:r w:rsidR="006004AE" w:rsidRPr="006004AE">
        <w:rPr>
          <w:sz w:val="28"/>
          <w:szCs w:val="28"/>
        </w:rPr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>
        <w:rPr>
          <w:sz w:val="28"/>
          <w:szCs w:val="28"/>
        </w:rPr>
        <w:t>сельского поселения «Дульдурга»</w:t>
      </w:r>
    </w:p>
    <w:p w:rsidR="002132C1" w:rsidRPr="004426A7" w:rsidRDefault="00C90FE6" w:rsidP="00C90FE6">
      <w:pPr>
        <w:pStyle w:val="ConsPlusTitle"/>
        <w:widowControl/>
        <w:ind w:left="568"/>
        <w:jc w:val="both"/>
        <w:rPr>
          <w:b w:val="0"/>
        </w:rPr>
      </w:pPr>
      <w:r>
        <w:rPr>
          <w:b w:val="0"/>
        </w:rPr>
        <w:t xml:space="preserve">  2. </w:t>
      </w:r>
      <w:r w:rsidR="002132C1" w:rsidRPr="004426A7">
        <w:rPr>
          <w:b w:val="0"/>
        </w:rPr>
        <w:t>Настоящее постановление вступает в силу</w:t>
      </w:r>
      <w:r>
        <w:rPr>
          <w:b w:val="0"/>
        </w:rPr>
        <w:t xml:space="preserve"> после обнародования</w:t>
      </w:r>
    </w:p>
    <w:p w:rsidR="002132C1" w:rsidRDefault="002132C1" w:rsidP="002132C1">
      <w:pPr>
        <w:pStyle w:val="ConsPlusTitle"/>
        <w:widowControl/>
        <w:jc w:val="both"/>
        <w:rPr>
          <w:b w:val="0"/>
          <w:i/>
        </w:rPr>
      </w:pPr>
    </w:p>
    <w:p w:rsidR="002132C1" w:rsidRDefault="002132C1" w:rsidP="002132C1">
      <w:pPr>
        <w:pStyle w:val="ConsPlusTitle"/>
        <w:widowControl/>
        <w:jc w:val="both"/>
        <w:rPr>
          <w:b w:val="0"/>
          <w:i/>
        </w:rPr>
      </w:pPr>
    </w:p>
    <w:p w:rsidR="002132C1" w:rsidRDefault="002132C1" w:rsidP="002132C1">
      <w:pPr>
        <w:pStyle w:val="ConsPlusTitle"/>
        <w:widowControl/>
        <w:jc w:val="center"/>
        <w:outlineLvl w:val="0"/>
        <w:rPr>
          <w:b w:val="0"/>
          <w:i/>
        </w:rPr>
      </w:pPr>
    </w:p>
    <w:p w:rsidR="00C90FE6" w:rsidRDefault="00C90FE6" w:rsidP="002132C1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C90FE6" w:rsidRPr="00C90FE6" w:rsidRDefault="00C90FE6" w:rsidP="00C90FE6"/>
    <w:p w:rsidR="00C90FE6" w:rsidRPr="00C90FE6" w:rsidRDefault="00C90FE6" w:rsidP="00C90FE6">
      <w:pPr>
        <w:tabs>
          <w:tab w:val="left" w:pos="6240"/>
        </w:tabs>
        <w:rPr>
          <w:sz w:val="28"/>
          <w:szCs w:val="28"/>
        </w:rPr>
      </w:pPr>
      <w:r w:rsidRPr="00C90FE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А.М.Злыгостев</w:t>
      </w:r>
    </w:p>
    <w:p w:rsidR="00C90FE6" w:rsidRPr="00C90FE6" w:rsidRDefault="00C90FE6" w:rsidP="00C90FE6">
      <w:pPr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FE6" w:rsidRDefault="00C90FE6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32C1" w:rsidRPr="00C90FE6" w:rsidRDefault="002132C1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0FE6">
        <w:rPr>
          <w:rFonts w:ascii="Times New Roman" w:hAnsi="Times New Roman" w:cs="Times New Roman"/>
          <w:sz w:val="24"/>
          <w:szCs w:val="24"/>
        </w:rPr>
        <w:t>УТВЕРЖДЕН</w:t>
      </w:r>
    </w:p>
    <w:p w:rsidR="002132C1" w:rsidRPr="00C90FE6" w:rsidRDefault="002132C1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FE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132C1" w:rsidRPr="00C90FE6" w:rsidRDefault="002132C1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FE6">
        <w:rPr>
          <w:rFonts w:ascii="Times New Roman" w:hAnsi="Times New Roman" w:cs="Times New Roman"/>
          <w:sz w:val="24"/>
          <w:szCs w:val="24"/>
        </w:rPr>
        <w:t>администрации (</w:t>
      </w:r>
      <w:r w:rsidRPr="00C90FE6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C90FE6">
        <w:rPr>
          <w:rFonts w:ascii="Times New Roman" w:hAnsi="Times New Roman" w:cs="Times New Roman"/>
          <w:sz w:val="24"/>
          <w:szCs w:val="24"/>
        </w:rPr>
        <w:t>)</w:t>
      </w:r>
    </w:p>
    <w:p w:rsidR="002132C1" w:rsidRPr="00B43C27" w:rsidRDefault="00A92161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26.06.2012</w:t>
      </w:r>
      <w:r w:rsidR="002132C1" w:rsidRPr="00C90FE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84б</w:t>
      </w:r>
    </w:p>
    <w:p w:rsidR="002132C1" w:rsidRPr="00B43C27" w:rsidRDefault="002132C1" w:rsidP="002132C1">
      <w:pPr>
        <w:pStyle w:val="2"/>
        <w:ind w:left="4536"/>
      </w:pPr>
    </w:p>
    <w:p w:rsidR="002132C1" w:rsidRDefault="002132C1" w:rsidP="00A34A4F">
      <w:pPr>
        <w:jc w:val="center"/>
        <w:rPr>
          <w:b/>
          <w:sz w:val="28"/>
          <w:szCs w:val="28"/>
        </w:rPr>
      </w:pPr>
    </w:p>
    <w:p w:rsidR="00A34A4F" w:rsidRPr="00C90FE6" w:rsidRDefault="00A34A4F" w:rsidP="00A34A4F">
      <w:pPr>
        <w:jc w:val="center"/>
        <w:rPr>
          <w:b/>
          <w:i/>
        </w:rPr>
      </w:pPr>
      <w:r w:rsidRPr="00C90FE6">
        <w:rPr>
          <w:b/>
        </w:rPr>
        <w:t xml:space="preserve">Административный регламент по предоставлению муниципальной услуги </w:t>
      </w:r>
      <w:r w:rsidR="006004AE" w:rsidRPr="00C90FE6">
        <w:rPr>
          <w:b/>
        </w:rPr>
        <w:t xml:space="preserve"> </w:t>
      </w:r>
      <w:r w:rsidR="002132C1" w:rsidRPr="00C90FE6">
        <w:rPr>
          <w:b/>
        </w:rPr>
        <w:t>«</w:t>
      </w:r>
      <w:r w:rsidRPr="00C90FE6">
        <w:rPr>
          <w:b/>
        </w:rPr>
        <w:t>Выдача разрешений на автомобильные перевозки тяжеловесных грузов</w:t>
      </w:r>
      <w:r w:rsidR="00515C98" w:rsidRPr="00C90FE6">
        <w:rPr>
          <w:b/>
        </w:rPr>
        <w:t xml:space="preserve">, </w:t>
      </w:r>
      <w:r w:rsidRPr="00C90FE6">
        <w:rPr>
          <w:b/>
        </w:rPr>
        <w:t xml:space="preserve">крупногабаритных грузов по маршрутам, проходящим полностью или частично по дорогам местного значения в границах </w:t>
      </w:r>
      <w:r w:rsidR="00C90FE6">
        <w:rPr>
          <w:b/>
        </w:rPr>
        <w:t>сельского поселения «Дульдурга»</w:t>
      </w:r>
    </w:p>
    <w:p w:rsidR="00A34A4F" w:rsidRPr="00EC1E28" w:rsidRDefault="00A34A4F" w:rsidP="00A34A4F">
      <w:pPr>
        <w:rPr>
          <w:b/>
        </w:rPr>
      </w:pPr>
    </w:p>
    <w:p w:rsidR="00A34A4F" w:rsidRPr="00EC1E28" w:rsidRDefault="00AA700A" w:rsidP="00AA700A">
      <w:pPr>
        <w:ind w:firstLine="851"/>
        <w:jc w:val="both"/>
        <w:rPr>
          <w:b/>
        </w:rPr>
      </w:pPr>
      <w:r w:rsidRPr="00EC1E28">
        <w:rPr>
          <w:b/>
        </w:rPr>
        <w:t>1.</w:t>
      </w:r>
      <w:r w:rsidR="00A34A4F" w:rsidRPr="00EC1E28">
        <w:rPr>
          <w:b/>
        </w:rPr>
        <w:t>Общие положения</w:t>
      </w:r>
    </w:p>
    <w:p w:rsidR="00A34A4F" w:rsidRPr="00EC1E28" w:rsidRDefault="00A34A4F" w:rsidP="00A34A4F">
      <w:pPr>
        <w:jc w:val="center"/>
      </w:pPr>
    </w:p>
    <w:p w:rsidR="00910510" w:rsidRPr="00EC1E28" w:rsidRDefault="00A34A4F" w:rsidP="00AA700A">
      <w:pPr>
        <w:pStyle w:val="a6"/>
        <w:ind w:left="0" w:right="-57" w:firstLine="851"/>
        <w:jc w:val="both"/>
        <w:rPr>
          <w:b/>
        </w:rPr>
      </w:pPr>
      <w:r w:rsidRPr="00EC1E28">
        <w:rPr>
          <w:b/>
        </w:rPr>
        <w:t xml:space="preserve">1.1. </w:t>
      </w:r>
      <w:r w:rsidR="00910510" w:rsidRPr="00EC1E28">
        <w:rPr>
          <w:b/>
        </w:rPr>
        <w:t>Предмет регулирования регламента</w:t>
      </w:r>
    </w:p>
    <w:p w:rsidR="00A34A4F" w:rsidRPr="00EC1E28" w:rsidRDefault="00A34A4F" w:rsidP="00AA700A">
      <w:pPr>
        <w:pStyle w:val="a6"/>
        <w:ind w:left="0" w:right="-57" w:firstLine="851"/>
        <w:jc w:val="both"/>
      </w:pPr>
      <w:r w:rsidRPr="00EC1E28">
        <w:t xml:space="preserve">Настоящий Административный регламент по предоставлению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 </w:t>
      </w:r>
      <w:r w:rsidR="00C90FE6">
        <w:t xml:space="preserve">сельского поселения «Дульдурга» </w:t>
      </w:r>
      <w:r w:rsidRPr="00EC1E28">
        <w:t>(далее – Административный регламент)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10510" w:rsidRPr="00EC1E28" w:rsidRDefault="00A34A4F" w:rsidP="00910510">
      <w:pPr>
        <w:pStyle w:val="a6"/>
        <w:ind w:left="0" w:right="-57" w:firstLine="851"/>
        <w:jc w:val="both"/>
        <w:rPr>
          <w:b/>
        </w:rPr>
      </w:pPr>
      <w:r w:rsidRPr="00EC1E28">
        <w:rPr>
          <w:b/>
        </w:rPr>
        <w:t xml:space="preserve">1.2. </w:t>
      </w:r>
      <w:r w:rsidR="00910510" w:rsidRPr="00EC1E28">
        <w:rPr>
          <w:b/>
        </w:rPr>
        <w:t>Круг заявителей, имеющих право на получение муниципальной услуги</w:t>
      </w:r>
    </w:p>
    <w:p w:rsidR="00910510" w:rsidRPr="00EC1E28" w:rsidRDefault="00910510" w:rsidP="00910510">
      <w:pPr>
        <w:pStyle w:val="a6"/>
        <w:ind w:left="0" w:right="-57" w:firstLine="851"/>
        <w:jc w:val="both"/>
      </w:pPr>
      <w:r w:rsidRPr="00EC1E28">
        <w:t>Правом на предоставление муниципальной услуги обладают физические, юридические лица и индивидуальные предприниматели, намеревающиеся осуществить перевозку крупногабаритных и тяжеловесных грузов по маршрутам, проходящим полностью или частично по дорогам местного значения  в границах</w:t>
      </w:r>
      <w:r w:rsidR="00C90FE6">
        <w:t xml:space="preserve"> сельского поселения «Дульдурга»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C1E28">
        <w:rPr>
          <w:b/>
        </w:rPr>
        <w:t>1.3. Требования к порядку информирования о предоставлении муниципальной услуги.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1"/>
      </w:pPr>
      <w:r w:rsidRPr="00EC1E28">
        <w:t>1.3.1. Информирование о предоставлении муниципальной услуги осуществляется непосредственно</w:t>
      </w:r>
      <w:r w:rsidR="001B71EC">
        <w:t xml:space="preserve"> </w:t>
      </w:r>
      <w:r w:rsidR="00C5029C">
        <w:t>средством массовой информации.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1"/>
      </w:pPr>
      <w:r w:rsidRPr="00EC1E28">
        <w:t>1.3.2. Сведения о местонахождении, контактных телефонах, режиме работы</w:t>
      </w:r>
      <w:r w:rsidR="001B71EC">
        <w:t xml:space="preserve"> </w:t>
      </w:r>
      <w:r w:rsidR="00C5029C">
        <w:t>администрации сельского поселения «Дульдурга»:</w:t>
      </w:r>
    </w:p>
    <w:p w:rsidR="001B71EC" w:rsidRPr="001B71EC" w:rsidRDefault="00910510" w:rsidP="00910510">
      <w:pPr>
        <w:autoSpaceDE w:val="0"/>
        <w:autoSpaceDN w:val="0"/>
        <w:adjustRightInd w:val="0"/>
        <w:ind w:firstLine="851"/>
        <w:jc w:val="both"/>
        <w:outlineLvl w:val="1"/>
      </w:pPr>
      <w:r w:rsidRPr="00EC1E28">
        <w:t xml:space="preserve">Адрес: </w:t>
      </w:r>
      <w:r w:rsidR="00C5029C">
        <w:t>687200</w:t>
      </w:r>
      <w:r w:rsidRPr="00EC1E28">
        <w:t xml:space="preserve">, Забайкальский край, </w:t>
      </w:r>
      <w:r w:rsidR="00C5029C">
        <w:t>Дульдургинский район;</w:t>
      </w:r>
    </w:p>
    <w:p w:rsidR="001B71EC" w:rsidRPr="00C5029C" w:rsidRDefault="00910510" w:rsidP="001B71EC">
      <w:pPr>
        <w:ind w:left="143" w:firstLine="708"/>
        <w:jc w:val="both"/>
        <w:rPr>
          <w:i/>
          <w:sz w:val="28"/>
          <w:szCs w:val="28"/>
          <w:lang w:val="en-US"/>
        </w:rPr>
      </w:pPr>
      <w:r w:rsidRPr="00EC1E28">
        <w:t>Телефоны</w:t>
      </w:r>
      <w:r w:rsidRPr="00C5029C">
        <w:rPr>
          <w:lang w:val="en-US"/>
        </w:rPr>
        <w:t xml:space="preserve">: </w:t>
      </w:r>
      <w:r w:rsidR="00C5029C" w:rsidRPr="00C5029C">
        <w:rPr>
          <w:lang w:val="en-US"/>
        </w:rPr>
        <w:t>2-13-63; 2-20-01; 2-14-27; 2-23-35;</w:t>
      </w:r>
    </w:p>
    <w:p w:rsidR="001B71EC" w:rsidRPr="00C5029C" w:rsidRDefault="00910510" w:rsidP="001B71EC">
      <w:pPr>
        <w:ind w:left="143" w:firstLine="708"/>
        <w:jc w:val="both"/>
        <w:rPr>
          <w:i/>
          <w:sz w:val="28"/>
          <w:szCs w:val="28"/>
          <w:lang w:val="en-US"/>
        </w:rPr>
      </w:pPr>
      <w:r w:rsidRPr="00EC1E28">
        <w:t>Факс</w:t>
      </w:r>
      <w:r w:rsidRPr="00C5029C">
        <w:rPr>
          <w:lang w:val="en-US"/>
        </w:rPr>
        <w:t xml:space="preserve">: </w:t>
      </w:r>
      <w:r w:rsidR="00C5029C" w:rsidRPr="00C5029C">
        <w:rPr>
          <w:lang w:val="en-US"/>
        </w:rPr>
        <w:t>8-30-256-2-20-01; 8-30-256-2-17-67;</w:t>
      </w:r>
    </w:p>
    <w:p w:rsidR="001B71EC" w:rsidRPr="00C5029C" w:rsidRDefault="00910510" w:rsidP="001B71EC">
      <w:pPr>
        <w:pStyle w:val="ab"/>
        <w:spacing w:after="0" w:line="240" w:lineRule="auto"/>
        <w:ind w:left="143" w:firstLine="708"/>
        <w:rPr>
          <w:rFonts w:ascii="Times New Roman" w:hAnsi="Times New Roman"/>
          <w:i/>
          <w:sz w:val="24"/>
          <w:szCs w:val="24"/>
          <w:lang w:val="en-US"/>
        </w:rPr>
      </w:pPr>
      <w:r w:rsidRPr="001B71EC">
        <w:rPr>
          <w:sz w:val="24"/>
          <w:szCs w:val="24"/>
          <w:lang w:val="en-US"/>
        </w:rPr>
        <w:t>E</w:t>
      </w:r>
      <w:r w:rsidRPr="00C5029C">
        <w:rPr>
          <w:sz w:val="24"/>
          <w:szCs w:val="24"/>
          <w:lang w:val="en-US"/>
        </w:rPr>
        <w:t>-</w:t>
      </w:r>
      <w:r w:rsidRPr="001B71EC">
        <w:rPr>
          <w:sz w:val="24"/>
          <w:szCs w:val="24"/>
          <w:lang w:val="en-US"/>
        </w:rPr>
        <w:t>mail</w:t>
      </w:r>
      <w:r w:rsidRPr="00C5029C">
        <w:rPr>
          <w:sz w:val="24"/>
          <w:szCs w:val="24"/>
          <w:lang w:val="en-US"/>
        </w:rPr>
        <w:t xml:space="preserve">: </w:t>
      </w:r>
      <w:r w:rsidR="00C5029C">
        <w:rPr>
          <w:rFonts w:ascii="Times New Roman" w:hAnsi="Times New Roman"/>
          <w:sz w:val="24"/>
          <w:szCs w:val="24"/>
          <w:lang w:val="en-US"/>
        </w:rPr>
        <w:t>modul 77 @ mail/ru</w:t>
      </w:r>
      <w:r w:rsidR="00C5029C" w:rsidRPr="00C5029C">
        <w:rPr>
          <w:rFonts w:ascii="Times New Roman" w:hAnsi="Times New Roman"/>
          <w:sz w:val="24"/>
          <w:szCs w:val="24"/>
          <w:lang w:val="en-US"/>
        </w:rPr>
        <w:t>;</w:t>
      </w:r>
    </w:p>
    <w:p w:rsidR="00910510" w:rsidRPr="00EC1E28" w:rsidRDefault="00C5029C" w:rsidP="00910510">
      <w:pPr>
        <w:autoSpaceDE w:val="0"/>
        <w:autoSpaceDN w:val="0"/>
        <w:adjustRightInd w:val="0"/>
        <w:ind w:firstLine="851"/>
        <w:jc w:val="both"/>
        <w:outlineLvl w:val="1"/>
      </w:pPr>
      <w:r>
        <w:t>График работы: понедельник – пятница с 9-00</w:t>
      </w:r>
      <w:r w:rsidR="00910510" w:rsidRPr="00EC1E28">
        <w:t xml:space="preserve"> до 18-00</w:t>
      </w:r>
      <w:r w:rsidR="00C90FE6">
        <w:t>, перерыв на обед с 12</w:t>
      </w:r>
      <w:r w:rsidR="00910510" w:rsidRPr="00EC1E28">
        <w:t>-00 до 14-00.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1"/>
      </w:pPr>
      <w:r w:rsidRPr="00EC1E28">
        <w:t>Выходные дни: суббота, воскресенье.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1.3.3. Консультации (справки) по вопросам предоставления муниципальной услуги предоставляются специалистами</w:t>
      </w:r>
      <w:r w:rsidR="001B71EC">
        <w:t xml:space="preserve"> </w:t>
      </w:r>
      <w:r w:rsidR="00C90FE6">
        <w:t>администрации сельского поселения «Дульдурга»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Консультации предоставляются по вопросам: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- перечень документов, необходимых для предоставления муниципальной услуги, комплектность представленных документов;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lastRenderedPageBreak/>
        <w:t xml:space="preserve"> - источник получения документов, необходимых для получения муниципальной услуги;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- время приема заявлений и выдачи документов;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- срок предоставления муниципальной услуги;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1.3.4. Основными требованиями при консультировании являются: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- компетентность;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- четкость в изложении материала;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- полнота консультирования.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1.3.5. При ответах на телефонные звонки и устные обращения</w:t>
      </w:r>
      <w:r w:rsidR="00C5029C">
        <w:t xml:space="preserve"> к специалистам администрации сельского поселения «Дульдурга»</w:t>
      </w:r>
      <w:r w:rsidRPr="00EC1E28">
        <w:t xml:space="preserve">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515C98" w:rsidRPr="00EC1E28" w:rsidRDefault="00515C98" w:rsidP="00AA700A">
      <w:pPr>
        <w:tabs>
          <w:tab w:val="num" w:pos="-360"/>
        </w:tabs>
        <w:ind w:firstLine="851"/>
        <w:jc w:val="both"/>
      </w:pPr>
    </w:p>
    <w:p w:rsidR="00A34A4F" w:rsidRPr="00EC1E28" w:rsidRDefault="00A34A4F" w:rsidP="00910510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EC1E28">
        <w:rPr>
          <w:b/>
        </w:rPr>
        <w:t>2. Стандарт предоставления муниципальной услуги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center"/>
        <w:outlineLvl w:val="1"/>
      </w:pPr>
    </w:p>
    <w:p w:rsidR="00910510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2.1 На</w:t>
      </w:r>
      <w:r w:rsidR="00146EA2" w:rsidRPr="00EC1E28">
        <w:t>именование муниципальной услуги</w:t>
      </w:r>
    </w:p>
    <w:p w:rsidR="00A34A4F" w:rsidRPr="001B71EC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EC1E28">
        <w:t>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</w:t>
      </w:r>
      <w:r w:rsidR="00C5029C">
        <w:t xml:space="preserve"> сельского поселения «Дульдурга»</w:t>
      </w:r>
    </w:p>
    <w:p w:rsidR="00A34A4F" w:rsidRPr="00EC1E28" w:rsidRDefault="00A34A4F" w:rsidP="00A34A4F">
      <w:pPr>
        <w:pStyle w:val="a6"/>
        <w:ind w:left="0" w:right="-57" w:firstLine="709"/>
        <w:jc w:val="both"/>
      </w:pPr>
      <w:r w:rsidRPr="00EC1E28">
        <w:t>2.2. Наименование органа местного самоуправления, предоставляющего муниципальную услугу</w:t>
      </w:r>
    </w:p>
    <w:p w:rsidR="00A34A4F" w:rsidRPr="00EC1E28" w:rsidRDefault="00A34A4F" w:rsidP="00A34A4F">
      <w:pPr>
        <w:tabs>
          <w:tab w:val="num" w:pos="1080"/>
        </w:tabs>
        <w:ind w:firstLine="709"/>
        <w:jc w:val="both"/>
      </w:pPr>
      <w:r w:rsidRPr="00EC1E28">
        <w:t xml:space="preserve">Муниципальная услуга предоставляется Администрацией </w:t>
      </w:r>
      <w:r w:rsidR="00C5029C">
        <w:t>сельского поселения «Дульдурга»</w:t>
      </w:r>
      <w:r w:rsidR="001B71EC" w:rsidRPr="001B71EC">
        <w:rPr>
          <w:i/>
        </w:rPr>
        <w:t xml:space="preserve"> </w:t>
      </w:r>
      <w:r w:rsidRPr="00EC1E28">
        <w:t xml:space="preserve">в </w:t>
      </w:r>
      <w:r w:rsidR="00C5029C">
        <w:t>лице специалиста администрации,</w:t>
      </w:r>
    </w:p>
    <w:p w:rsidR="00A34A4F" w:rsidRPr="00EC1E28" w:rsidRDefault="00A34A4F" w:rsidP="00A34A4F">
      <w:pPr>
        <w:ind w:firstLine="709"/>
        <w:jc w:val="both"/>
      </w:pPr>
      <w:r w:rsidRPr="00EC1E28">
        <w:t>При предоставлении муниципальной услуги осуществляется взаимоде</w:t>
      </w:r>
      <w:r w:rsidRPr="00EC1E28">
        <w:t>й</w:t>
      </w:r>
      <w:r w:rsidRPr="00EC1E28">
        <w:t xml:space="preserve">ствие с </w:t>
      </w:r>
      <w:r w:rsidRPr="00EC1E28">
        <w:rPr>
          <w:shd w:val="clear" w:color="auto" w:fill="FFFFFF"/>
        </w:rPr>
        <w:t>ГИБДД по</w:t>
      </w:r>
      <w:r w:rsidR="00C5029C">
        <w:rPr>
          <w:shd w:val="clear" w:color="auto" w:fill="FFFFFF"/>
        </w:rPr>
        <w:t xml:space="preserve"> Дульдургинскому району.</w:t>
      </w:r>
    </w:p>
    <w:p w:rsidR="00910510" w:rsidRPr="00EC1E28" w:rsidRDefault="00A34A4F" w:rsidP="00A34A4F">
      <w:pPr>
        <w:pStyle w:val="a8"/>
        <w:tabs>
          <w:tab w:val="left" w:pos="720"/>
        </w:tabs>
        <w:ind w:firstLine="708"/>
        <w:jc w:val="both"/>
        <w:rPr>
          <w:color w:val="auto"/>
          <w:sz w:val="24"/>
          <w:szCs w:val="24"/>
        </w:rPr>
      </w:pPr>
      <w:r w:rsidRPr="00EC1E28">
        <w:rPr>
          <w:color w:val="auto"/>
          <w:sz w:val="24"/>
          <w:szCs w:val="24"/>
        </w:rPr>
        <w:t xml:space="preserve">2.3. </w:t>
      </w:r>
      <w:r w:rsidR="00910510" w:rsidRPr="00EC1E28">
        <w:rPr>
          <w:color w:val="auto"/>
          <w:sz w:val="24"/>
          <w:szCs w:val="24"/>
        </w:rPr>
        <w:t>Описание р</w:t>
      </w:r>
      <w:r w:rsidRPr="00EC1E28">
        <w:rPr>
          <w:color w:val="auto"/>
          <w:sz w:val="24"/>
          <w:szCs w:val="24"/>
        </w:rPr>
        <w:t>езульта</w:t>
      </w:r>
      <w:r w:rsidR="00910510" w:rsidRPr="00EC1E28">
        <w:rPr>
          <w:color w:val="auto"/>
          <w:sz w:val="24"/>
          <w:szCs w:val="24"/>
        </w:rPr>
        <w:t>та</w:t>
      </w:r>
      <w:r w:rsidRPr="00EC1E28">
        <w:rPr>
          <w:color w:val="auto"/>
          <w:sz w:val="24"/>
          <w:szCs w:val="24"/>
        </w:rPr>
        <w:t xml:space="preserve"> предоставления муниципальной услуги</w:t>
      </w:r>
    </w:p>
    <w:p w:rsidR="00A34A4F" w:rsidRPr="00EC1E28" w:rsidRDefault="00910510" w:rsidP="00A34A4F">
      <w:pPr>
        <w:pStyle w:val="a8"/>
        <w:tabs>
          <w:tab w:val="left" w:pos="720"/>
        </w:tabs>
        <w:ind w:firstLine="708"/>
        <w:jc w:val="both"/>
        <w:rPr>
          <w:color w:val="auto"/>
          <w:sz w:val="24"/>
          <w:szCs w:val="24"/>
        </w:rPr>
      </w:pPr>
      <w:r w:rsidRPr="00EC1E28">
        <w:rPr>
          <w:color w:val="auto"/>
          <w:sz w:val="24"/>
          <w:szCs w:val="24"/>
        </w:rPr>
        <w:t>Результатом предоставления муниципальной услуги</w:t>
      </w:r>
      <w:r w:rsidR="00A34A4F" w:rsidRPr="00EC1E28">
        <w:rPr>
          <w:color w:val="auto"/>
          <w:sz w:val="24"/>
          <w:szCs w:val="24"/>
        </w:rPr>
        <w:t xml:space="preserve"> является:</w:t>
      </w:r>
    </w:p>
    <w:p w:rsidR="00A34A4F" w:rsidRPr="001B71EC" w:rsidRDefault="0053587E" w:rsidP="0053587E">
      <w:pPr>
        <w:pStyle w:val="a8"/>
        <w:ind w:firstLine="851"/>
        <w:jc w:val="both"/>
        <w:rPr>
          <w:i/>
          <w:color w:val="auto"/>
          <w:sz w:val="24"/>
          <w:szCs w:val="24"/>
        </w:rPr>
      </w:pPr>
      <w:r w:rsidRPr="00EC1E28">
        <w:rPr>
          <w:color w:val="auto"/>
          <w:sz w:val="24"/>
          <w:szCs w:val="24"/>
        </w:rPr>
        <w:t xml:space="preserve">- </w:t>
      </w:r>
      <w:r w:rsidR="00A34A4F" w:rsidRPr="00EC1E28">
        <w:rPr>
          <w:color w:val="auto"/>
          <w:sz w:val="24"/>
          <w:szCs w:val="24"/>
        </w:rPr>
        <w:t xml:space="preserve"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C5029C">
        <w:rPr>
          <w:color w:val="auto"/>
          <w:sz w:val="24"/>
          <w:szCs w:val="24"/>
        </w:rPr>
        <w:t>сельского поселения «Дульдурга»</w:t>
      </w:r>
    </w:p>
    <w:p w:rsidR="00A34A4F" w:rsidRPr="00EC1E28" w:rsidRDefault="0053587E" w:rsidP="0053587E">
      <w:pPr>
        <w:pStyle w:val="a8"/>
        <w:ind w:firstLine="851"/>
        <w:jc w:val="both"/>
        <w:rPr>
          <w:color w:val="auto"/>
          <w:sz w:val="24"/>
          <w:szCs w:val="24"/>
        </w:rPr>
      </w:pPr>
      <w:r w:rsidRPr="00EC1E28">
        <w:rPr>
          <w:color w:val="auto"/>
          <w:sz w:val="24"/>
          <w:szCs w:val="24"/>
        </w:rPr>
        <w:t xml:space="preserve">- мотивированный </w:t>
      </w:r>
      <w:r w:rsidR="00A34A4F" w:rsidRPr="00EC1E28">
        <w:rPr>
          <w:color w:val="auto"/>
          <w:sz w:val="24"/>
          <w:szCs w:val="24"/>
        </w:rPr>
        <w:t xml:space="preserve">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 </w:t>
      </w:r>
      <w:r w:rsidR="009E1833">
        <w:rPr>
          <w:color w:val="auto"/>
          <w:sz w:val="24"/>
          <w:szCs w:val="24"/>
        </w:rPr>
        <w:t>сельского поселения «Дульдурга»</w:t>
      </w:r>
    </w:p>
    <w:p w:rsidR="00910510" w:rsidRPr="00EC1E28" w:rsidRDefault="00A34A4F" w:rsidP="00A34A4F">
      <w:pPr>
        <w:pStyle w:val="a8"/>
        <w:tabs>
          <w:tab w:val="left" w:pos="0"/>
        </w:tabs>
        <w:jc w:val="both"/>
        <w:rPr>
          <w:color w:val="auto"/>
          <w:sz w:val="24"/>
          <w:szCs w:val="24"/>
        </w:rPr>
      </w:pPr>
      <w:r w:rsidRPr="00EC1E28">
        <w:rPr>
          <w:color w:val="auto"/>
          <w:sz w:val="24"/>
          <w:szCs w:val="24"/>
        </w:rPr>
        <w:tab/>
        <w:t xml:space="preserve">2.4. Срок предоставления муниципальной услуги </w:t>
      </w:r>
    </w:p>
    <w:p w:rsidR="00910510" w:rsidRPr="00EC1E28" w:rsidRDefault="00910510" w:rsidP="00910510">
      <w:pPr>
        <w:autoSpaceDE w:val="0"/>
        <w:autoSpaceDN w:val="0"/>
        <w:adjustRightInd w:val="0"/>
        <w:jc w:val="both"/>
      </w:pPr>
      <w:r w:rsidRPr="00EC1E28">
        <w:tab/>
        <w:t>Срок предоставления муниципальной услуги:</w:t>
      </w:r>
    </w:p>
    <w:p w:rsidR="00910510" w:rsidRPr="00EC1E28" w:rsidRDefault="00910510" w:rsidP="009105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1E28">
        <w:rPr>
          <w:sz w:val="26"/>
          <w:szCs w:val="26"/>
        </w:rPr>
        <w:t>- для перевозки крупногабаритных и тяжеловесных грузов кат</w:t>
      </w:r>
      <w:r w:rsidRPr="00EC1E28">
        <w:rPr>
          <w:sz w:val="26"/>
          <w:szCs w:val="26"/>
        </w:rPr>
        <w:t>е</w:t>
      </w:r>
      <w:r w:rsidRPr="00EC1E28">
        <w:rPr>
          <w:sz w:val="26"/>
          <w:szCs w:val="26"/>
        </w:rPr>
        <w:t xml:space="preserve">гории 1 – 7 дней; </w:t>
      </w:r>
    </w:p>
    <w:p w:rsidR="00A34A4F" w:rsidRPr="00EC1E28" w:rsidRDefault="00910510" w:rsidP="00910510">
      <w:pPr>
        <w:pStyle w:val="a8"/>
        <w:tabs>
          <w:tab w:val="left" w:pos="0"/>
        </w:tabs>
        <w:jc w:val="both"/>
        <w:rPr>
          <w:color w:val="auto"/>
          <w:sz w:val="24"/>
          <w:szCs w:val="24"/>
        </w:rPr>
      </w:pPr>
      <w:r w:rsidRPr="00EC1E28">
        <w:rPr>
          <w:sz w:val="26"/>
          <w:szCs w:val="26"/>
        </w:rPr>
        <w:tab/>
        <w:t>- для перевозки крупногабаритных и тяжеловесных грузов кат</w:t>
      </w:r>
      <w:r w:rsidRPr="00EC1E28">
        <w:rPr>
          <w:sz w:val="26"/>
          <w:szCs w:val="26"/>
        </w:rPr>
        <w:t>е</w:t>
      </w:r>
      <w:r w:rsidRPr="00EC1E28">
        <w:rPr>
          <w:sz w:val="26"/>
          <w:szCs w:val="26"/>
        </w:rPr>
        <w:t>гории 2 – 20 дней.</w:t>
      </w:r>
    </w:p>
    <w:p w:rsidR="00910510" w:rsidRPr="00EC1E28" w:rsidRDefault="00A34A4F" w:rsidP="00146EA2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C1E28">
        <w:rPr>
          <w:color w:val="auto"/>
          <w:sz w:val="24"/>
          <w:szCs w:val="24"/>
        </w:rPr>
        <w:tab/>
      </w:r>
      <w:r w:rsidRPr="00EC1E28">
        <w:rPr>
          <w:sz w:val="24"/>
          <w:szCs w:val="24"/>
        </w:rPr>
        <w:t xml:space="preserve">2.5. </w:t>
      </w:r>
      <w:r w:rsidR="00910510" w:rsidRPr="00EC1E28">
        <w:rPr>
          <w:sz w:val="24"/>
          <w:szCs w:val="24"/>
        </w:rPr>
        <w:t>Правовые основания для предоставления муниципальной услуги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Предоставление муниципальной услуги осуществляется в соответствии с:</w:t>
      </w:r>
    </w:p>
    <w:p w:rsidR="00910510" w:rsidRPr="00EC1E28" w:rsidRDefault="00910510" w:rsidP="00910510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 xml:space="preserve">- Федеральным законом от 6 октября 2003 года N 131-ФЗ "Об общих принципах организации местного самоуправления в Российской Федерации". ("Собрание законодательства </w:t>
      </w:r>
      <w:r w:rsidR="00146EA2" w:rsidRPr="00EC1E28">
        <w:t>РФ", 06.10.2001, № 40, ст.3822);</w:t>
      </w:r>
    </w:p>
    <w:p w:rsidR="00910510" w:rsidRPr="00EC1E28" w:rsidRDefault="00910510" w:rsidP="00910510">
      <w:pPr>
        <w:ind w:firstLine="851"/>
        <w:jc w:val="both"/>
      </w:pPr>
      <w:r w:rsidRPr="00EC1E28">
        <w:t xml:space="preserve">-  Федеральным </w:t>
      </w:r>
      <w:hyperlink r:id="rId11" w:history="1">
        <w:r w:rsidRPr="00EC1E28">
          <w:t>законом</w:t>
        </w:r>
      </w:hyperlink>
      <w:r w:rsidRPr="00EC1E28"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EC1E28">
          <w:t>1995 г</w:t>
        </w:r>
      </w:smartTag>
      <w:r w:rsidRPr="00EC1E28">
        <w:t xml:space="preserve">. N 196-ФЗ "О безопасности дорожного движения". ("Собрание законодательства </w:t>
      </w:r>
      <w:r w:rsidR="00146EA2" w:rsidRPr="00EC1E28">
        <w:t>РФ", 11.12.1995, № 50, ст.4873);</w:t>
      </w:r>
    </w:p>
    <w:p w:rsidR="00910510" w:rsidRPr="00EC1E28" w:rsidRDefault="00910510" w:rsidP="00910510">
      <w:pPr>
        <w:ind w:firstLine="851"/>
        <w:jc w:val="both"/>
      </w:pPr>
      <w:r w:rsidRPr="00EC1E28">
        <w:lastRenderedPageBreak/>
        <w:t xml:space="preserve">- Федеральным </w:t>
      </w:r>
      <w:hyperlink r:id="rId12" w:history="1">
        <w:r w:rsidRPr="00EC1E28">
          <w:t>законом</w:t>
        </w:r>
      </w:hyperlink>
      <w:r w:rsidRPr="00EC1E28"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</w:t>
      </w:r>
      <w:r w:rsidR="00146EA2" w:rsidRPr="00EC1E28">
        <w:t>РФ", 12.11.2007, № 46, ст.5553);</w:t>
      </w:r>
    </w:p>
    <w:p w:rsidR="00910510" w:rsidRPr="00EC1E28" w:rsidRDefault="00910510" w:rsidP="00910510">
      <w:pPr>
        <w:ind w:firstLine="851"/>
        <w:jc w:val="both"/>
      </w:pPr>
      <w:r w:rsidRPr="00EC1E28">
        <w:t>- Налоговый Кодекс РФ;</w:t>
      </w:r>
    </w:p>
    <w:p w:rsidR="00910510" w:rsidRPr="00EC1E28" w:rsidRDefault="00910510" w:rsidP="00910510">
      <w:pPr>
        <w:tabs>
          <w:tab w:val="num" w:pos="-360"/>
        </w:tabs>
        <w:ind w:firstLine="851"/>
        <w:jc w:val="both"/>
      </w:pPr>
      <w:r w:rsidRPr="00EC1E28">
        <w:t xml:space="preserve">- </w:t>
      </w:r>
      <w:hyperlink r:id="rId13" w:history="1">
        <w:r w:rsidRPr="00EC1E28">
          <w:t>Положением</w:t>
        </w:r>
      </w:hyperlink>
      <w:r w:rsidRPr="00EC1E28">
        <w:t xml:space="preserve">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</w:t>
      </w:r>
      <w:r w:rsidR="00146EA2" w:rsidRPr="00EC1E28">
        <w:t>ля 1997 года;</w:t>
      </w:r>
    </w:p>
    <w:p w:rsidR="00146EA2" w:rsidRPr="001B71EC" w:rsidRDefault="00146EA2" w:rsidP="001B71EC">
      <w:pPr>
        <w:tabs>
          <w:tab w:val="num" w:pos="-360"/>
        </w:tabs>
        <w:jc w:val="both"/>
      </w:pPr>
      <w:r w:rsidRPr="00EC1E28">
        <w:rPr>
          <w:bCs/>
        </w:rPr>
        <w:tab/>
        <w:t>- Инстр</w:t>
      </w:r>
      <w:r w:rsidRPr="001B71EC">
        <w:rPr>
          <w:bCs/>
        </w:rPr>
        <w:t>укция по перевозке крупногабаритных и тяж</w:t>
      </w:r>
      <w:r w:rsidRPr="001B71EC">
        <w:rPr>
          <w:bCs/>
        </w:rPr>
        <w:t>е</w:t>
      </w:r>
      <w:r w:rsidRPr="001B71EC">
        <w:rPr>
          <w:bCs/>
        </w:rPr>
        <w:t>ловесных грузов автомобильным транспортом по дорогам Российской Федерации, утвержденной Минтра</w:t>
      </w:r>
      <w:r w:rsidRPr="001B71EC">
        <w:rPr>
          <w:bCs/>
        </w:rPr>
        <w:t>н</w:t>
      </w:r>
      <w:r w:rsidRPr="001B71EC">
        <w:rPr>
          <w:bCs/>
        </w:rPr>
        <w:t>сом РФ 27.05.1996;</w:t>
      </w:r>
    </w:p>
    <w:p w:rsidR="009E1833" w:rsidRDefault="009E1833" w:rsidP="001B71EC">
      <w:pPr>
        <w:ind w:firstLine="709"/>
        <w:contextualSpacing/>
        <w:jc w:val="both"/>
      </w:pPr>
      <w:r>
        <w:t>- Уставом сельского поселения «Дульдурга»</w:t>
      </w:r>
    </w:p>
    <w:p w:rsidR="001B71EC" w:rsidRPr="001B71EC" w:rsidRDefault="001B71EC" w:rsidP="001B71EC">
      <w:pPr>
        <w:ind w:firstLine="709"/>
        <w:contextualSpacing/>
        <w:jc w:val="both"/>
        <w:rPr>
          <w:lang w:eastAsia="en-US"/>
        </w:rPr>
      </w:pPr>
      <w:r w:rsidRPr="001B71EC">
        <w:rPr>
          <w:lang w:eastAsia="en-US"/>
        </w:rPr>
        <w:t>прин</w:t>
      </w:r>
      <w:r w:rsidR="009E1833">
        <w:rPr>
          <w:lang w:eastAsia="en-US"/>
        </w:rPr>
        <w:t>ятым решением Совета сельского поселения «Дульдурга» от 30.06.2010г. №427</w:t>
      </w:r>
    </w:p>
    <w:p w:rsidR="00A34A4F" w:rsidRPr="001B71EC" w:rsidRDefault="00146EA2" w:rsidP="001B71EC">
      <w:pPr>
        <w:pStyle w:val="a8"/>
        <w:tabs>
          <w:tab w:val="left" w:pos="0"/>
        </w:tabs>
        <w:jc w:val="both"/>
        <w:rPr>
          <w:color w:val="auto"/>
          <w:sz w:val="24"/>
          <w:szCs w:val="24"/>
        </w:rPr>
      </w:pPr>
      <w:r w:rsidRPr="001B71EC">
        <w:rPr>
          <w:color w:val="auto"/>
          <w:sz w:val="24"/>
          <w:szCs w:val="24"/>
        </w:rPr>
        <w:tab/>
        <w:t xml:space="preserve">2.6. </w:t>
      </w:r>
      <w:r w:rsidR="00A34A4F" w:rsidRPr="001B71EC">
        <w:rPr>
          <w:color w:val="auto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146EA2" w:rsidRPr="001B71EC" w:rsidRDefault="00146EA2" w:rsidP="001B71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1EC">
        <w:rPr>
          <w:rFonts w:ascii="Times New Roman" w:hAnsi="Times New Roman" w:cs="Times New Roman"/>
          <w:sz w:val="24"/>
          <w:szCs w:val="24"/>
        </w:rPr>
        <w:t xml:space="preserve">- заявление перевозчика груза на получение разрешения для перевозки крупногабаритного и (или) тяжеловесного груза по форме согласно приложению № 4 к </w:t>
      </w:r>
      <w:r w:rsidRPr="001B71EC">
        <w:rPr>
          <w:rFonts w:ascii="Times New Roman" w:hAnsi="Times New Roman" w:cs="Times New Roman"/>
          <w:bCs/>
          <w:sz w:val="24"/>
          <w:szCs w:val="24"/>
        </w:rPr>
        <w:t>Инструкции по перевозке крупногабаритных и тяжеловесных грузов автомобильным транспортом по дорогам Российской Федерации, утве</w:t>
      </w:r>
      <w:r w:rsidRPr="001B71EC">
        <w:rPr>
          <w:rFonts w:ascii="Times New Roman" w:hAnsi="Times New Roman" w:cs="Times New Roman"/>
          <w:bCs/>
          <w:sz w:val="24"/>
          <w:szCs w:val="24"/>
        </w:rPr>
        <w:t>р</w:t>
      </w:r>
      <w:r w:rsidRPr="001B71EC">
        <w:rPr>
          <w:rFonts w:ascii="Times New Roman" w:hAnsi="Times New Roman" w:cs="Times New Roman"/>
          <w:bCs/>
          <w:sz w:val="24"/>
          <w:szCs w:val="24"/>
        </w:rPr>
        <w:t>жденной Минтрансом РФ 27.05.1996</w:t>
      </w:r>
      <w:r w:rsidRPr="001B71EC">
        <w:rPr>
          <w:rFonts w:ascii="Times New Roman" w:hAnsi="Times New Roman" w:cs="Times New Roman"/>
          <w:sz w:val="24"/>
          <w:szCs w:val="24"/>
        </w:rPr>
        <w:t>;</w:t>
      </w:r>
    </w:p>
    <w:p w:rsidR="00146EA2" w:rsidRPr="001B71EC" w:rsidRDefault="00146EA2" w:rsidP="00146EA2">
      <w:pPr>
        <w:tabs>
          <w:tab w:val="left" w:pos="720"/>
        </w:tabs>
        <w:ind w:firstLine="709"/>
        <w:jc w:val="both"/>
        <w:rPr>
          <w:b/>
        </w:rPr>
      </w:pPr>
      <w:r w:rsidRPr="001B71EC">
        <w:t>- документ, удостоверяющий личность заявителя, являющегося физическим лицом, либо личность представителя физического или юридического л</w:t>
      </w:r>
      <w:r w:rsidRPr="001B71EC">
        <w:t>и</w:t>
      </w:r>
      <w:r w:rsidRPr="001B71EC">
        <w:t>ца;</w:t>
      </w:r>
    </w:p>
    <w:p w:rsidR="00146EA2" w:rsidRPr="001B71EC" w:rsidRDefault="00146EA2" w:rsidP="00146EA2">
      <w:pPr>
        <w:autoSpaceDE w:val="0"/>
        <w:autoSpaceDN w:val="0"/>
        <w:adjustRightInd w:val="0"/>
        <w:ind w:firstLine="709"/>
        <w:jc w:val="both"/>
        <w:outlineLvl w:val="1"/>
      </w:pPr>
      <w:r w:rsidRPr="001B71EC"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</w:t>
      </w:r>
      <w:r w:rsidRPr="001B71EC">
        <w:t>е</w:t>
      </w:r>
      <w:r w:rsidRPr="001B71EC">
        <w:t>лем;</w:t>
      </w:r>
    </w:p>
    <w:p w:rsidR="00146EA2" w:rsidRPr="001B71EC" w:rsidRDefault="00146EA2" w:rsidP="00146EA2">
      <w:pPr>
        <w:tabs>
          <w:tab w:val="left" w:pos="720"/>
        </w:tabs>
        <w:ind w:firstLine="709"/>
        <w:jc w:val="both"/>
      </w:pPr>
      <w:r w:rsidRPr="001B71EC">
        <w:t>- документы, подтверждающие полномочия представителя, в случае подачи заявления представителем пер</w:t>
      </w:r>
      <w:r w:rsidRPr="001B71EC">
        <w:t>е</w:t>
      </w:r>
      <w:r w:rsidRPr="001B71EC">
        <w:t>возчика;</w:t>
      </w:r>
    </w:p>
    <w:p w:rsidR="00146EA2" w:rsidRPr="001B71EC" w:rsidRDefault="00146EA2" w:rsidP="00146EA2">
      <w:pPr>
        <w:autoSpaceDE w:val="0"/>
        <w:autoSpaceDN w:val="0"/>
        <w:adjustRightInd w:val="0"/>
        <w:ind w:firstLine="709"/>
        <w:jc w:val="both"/>
        <w:outlineLvl w:val="2"/>
      </w:pPr>
      <w:r w:rsidRPr="001B71EC">
        <w:t>-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</w:t>
      </w:r>
      <w:r w:rsidRPr="001B71EC">
        <w:t>а</w:t>
      </w:r>
      <w:r w:rsidRPr="001B71EC">
        <w:t>баритных грузов - 1 000 рублей;</w:t>
      </w:r>
    </w:p>
    <w:p w:rsidR="00146EA2" w:rsidRPr="001B71EC" w:rsidRDefault="00146EA2" w:rsidP="00146EA2">
      <w:pPr>
        <w:autoSpaceDE w:val="0"/>
        <w:autoSpaceDN w:val="0"/>
        <w:adjustRightInd w:val="0"/>
        <w:ind w:firstLine="709"/>
        <w:jc w:val="both"/>
        <w:outlineLvl w:val="1"/>
      </w:pPr>
      <w:r w:rsidRPr="001B71EC">
        <w:t>-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(данный пункт действует для перевозки крупногабаритных и тяжеловесных грузов кат</w:t>
      </w:r>
      <w:r w:rsidRPr="001B71EC">
        <w:t>е</w:t>
      </w:r>
      <w:r w:rsidRPr="001B71EC">
        <w:t>гории 2);</w:t>
      </w:r>
    </w:p>
    <w:p w:rsidR="00146EA2" w:rsidRPr="001B71EC" w:rsidRDefault="00146EA2" w:rsidP="00146EA2">
      <w:pPr>
        <w:autoSpaceDE w:val="0"/>
        <w:autoSpaceDN w:val="0"/>
        <w:adjustRightInd w:val="0"/>
        <w:ind w:firstLine="709"/>
        <w:jc w:val="both"/>
        <w:outlineLvl w:val="1"/>
      </w:pPr>
      <w:r w:rsidRPr="001B71EC">
        <w:t>- копия свидетельства о государственной регистрации транспортного средства,  предполага</w:t>
      </w:r>
      <w:r w:rsidRPr="001B71EC">
        <w:t>е</w:t>
      </w:r>
      <w:r w:rsidRPr="001B71EC">
        <w:t>мого для перевозки  крупногабаритного и тяжеловесного груза;</w:t>
      </w:r>
    </w:p>
    <w:p w:rsidR="00146EA2" w:rsidRPr="001B71EC" w:rsidRDefault="00146EA2" w:rsidP="00146EA2">
      <w:pPr>
        <w:autoSpaceDE w:val="0"/>
        <w:autoSpaceDN w:val="0"/>
        <w:adjustRightInd w:val="0"/>
        <w:ind w:firstLine="709"/>
        <w:jc w:val="both"/>
        <w:outlineLvl w:val="1"/>
      </w:pPr>
      <w:r w:rsidRPr="001B71EC">
        <w:t>- копия свидетельства о подготовке водителя (ей) для  перевозки  крупногабаритного и тяжеловесного груза;</w:t>
      </w:r>
    </w:p>
    <w:p w:rsidR="00146EA2" w:rsidRPr="001B71EC" w:rsidRDefault="00146EA2" w:rsidP="00146EA2">
      <w:pPr>
        <w:autoSpaceDE w:val="0"/>
        <w:autoSpaceDN w:val="0"/>
        <w:adjustRightInd w:val="0"/>
        <w:ind w:firstLine="709"/>
        <w:jc w:val="both"/>
        <w:outlineLvl w:val="1"/>
      </w:pPr>
      <w:r w:rsidRPr="001B71EC">
        <w:t>- информация о полной массе транспортного средства, допустимая масса, габариты транспортного средства, предполагаемого для перевозки  крупногабаритного и тяжеловесн</w:t>
      </w:r>
      <w:r w:rsidRPr="001B71EC">
        <w:t>о</w:t>
      </w:r>
      <w:r w:rsidRPr="001B71EC">
        <w:t>го груза;</w:t>
      </w:r>
    </w:p>
    <w:p w:rsidR="00146EA2" w:rsidRPr="001B71EC" w:rsidRDefault="00A34A4F" w:rsidP="00146EA2">
      <w:pPr>
        <w:autoSpaceDE w:val="0"/>
        <w:autoSpaceDN w:val="0"/>
        <w:adjustRightInd w:val="0"/>
        <w:ind w:firstLine="709"/>
        <w:jc w:val="both"/>
        <w:outlineLvl w:val="2"/>
      </w:pPr>
      <w:r w:rsidRPr="001B71EC">
        <w:t>Сведения, приведенные в заявлении, заверяются подписью руководителя или его заместителя и печатью организации или подписью физического лица, намеревающегося осуществить перевозку.</w:t>
      </w:r>
      <w:r w:rsidR="00146EA2" w:rsidRPr="001B71EC">
        <w:t xml:space="preserve"> </w:t>
      </w:r>
    </w:p>
    <w:p w:rsidR="00146EA2" w:rsidRPr="001B71EC" w:rsidRDefault="00146EA2" w:rsidP="00146EA2">
      <w:pPr>
        <w:autoSpaceDE w:val="0"/>
        <w:autoSpaceDN w:val="0"/>
        <w:adjustRightInd w:val="0"/>
        <w:ind w:firstLine="709"/>
        <w:jc w:val="both"/>
        <w:outlineLvl w:val="2"/>
      </w:pPr>
      <w:r w:rsidRPr="001B71EC">
        <w:t>Документы предоставляются только на русском языке.</w:t>
      </w:r>
    </w:p>
    <w:p w:rsidR="002C251B" w:rsidRPr="001B71EC" w:rsidRDefault="00146EA2" w:rsidP="002C251B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B71EC">
        <w:rPr>
          <w:rFonts w:ascii="Times New Roman" w:hAnsi="Times New Roman"/>
          <w:sz w:val="24"/>
          <w:szCs w:val="24"/>
        </w:rPr>
        <w:lastRenderedPageBreak/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</w:t>
      </w:r>
      <w:r w:rsidR="002C251B" w:rsidRPr="001B71EC">
        <w:rPr>
          <w:rFonts w:ascii="Times New Roman" w:hAnsi="Times New Roman"/>
          <w:sz w:val="24"/>
          <w:szCs w:val="24"/>
        </w:rPr>
        <w:t xml:space="preserve">. </w:t>
      </w:r>
    </w:p>
    <w:p w:rsidR="00146EA2" w:rsidRPr="001B71EC" w:rsidRDefault="00146EA2" w:rsidP="002C251B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B71EC">
        <w:rPr>
          <w:rFonts w:ascii="Times New Roman" w:hAnsi="Times New Roman"/>
          <w:sz w:val="24"/>
          <w:szCs w:val="24"/>
        </w:rPr>
        <w:t>При предоставлении муниципальной услуги данным документом является:</w:t>
      </w:r>
      <w:r w:rsidRPr="001B71EC">
        <w:rPr>
          <w:rFonts w:ascii="Times New Roman" w:hAnsi="Times New Roman"/>
          <w:sz w:val="24"/>
          <w:szCs w:val="24"/>
        </w:rPr>
        <w:tab/>
      </w:r>
    </w:p>
    <w:p w:rsidR="00146EA2" w:rsidRPr="00EC1E28" w:rsidRDefault="00146EA2" w:rsidP="00146EA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B71EC"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</w:t>
      </w:r>
      <w:r w:rsidRPr="00EC1E28">
        <w:rPr>
          <w:sz w:val="27"/>
          <w:szCs w:val="27"/>
        </w:rPr>
        <w:t xml:space="preserve"> из государственного реестра о юридическом лице (индивидуальном предпринимателе), являющемся заявит</w:t>
      </w:r>
      <w:r w:rsidRPr="00EC1E28">
        <w:rPr>
          <w:sz w:val="27"/>
          <w:szCs w:val="27"/>
        </w:rPr>
        <w:t>е</w:t>
      </w:r>
      <w:r w:rsidRPr="00EC1E28">
        <w:rPr>
          <w:sz w:val="27"/>
          <w:szCs w:val="27"/>
        </w:rPr>
        <w:t>лем.</w:t>
      </w:r>
    </w:p>
    <w:p w:rsidR="00146EA2" w:rsidRPr="00EC1E28" w:rsidRDefault="00A34A4F" w:rsidP="002C251B">
      <w:pPr>
        <w:tabs>
          <w:tab w:val="num" w:pos="1980"/>
        </w:tabs>
        <w:ind w:firstLine="570"/>
        <w:jc w:val="both"/>
      </w:pPr>
      <w:r w:rsidRPr="00EC1E28">
        <w:t xml:space="preserve"> 2.</w:t>
      </w:r>
      <w:r w:rsidR="00146EA2" w:rsidRPr="00EC1E28">
        <w:t>8</w:t>
      </w:r>
      <w:r w:rsidRPr="00EC1E28">
        <w:t xml:space="preserve">. </w:t>
      </w:r>
      <w:r w:rsidR="00146EA2" w:rsidRPr="00EC1E28">
        <w:t xml:space="preserve">Исчерпывающий перечень оснований </w:t>
      </w:r>
      <w:r w:rsidR="002C251B" w:rsidRPr="00EC1E28">
        <w:t xml:space="preserve">для отказа в приеме документов, </w:t>
      </w:r>
      <w:r w:rsidR="00146EA2" w:rsidRPr="00EC1E28">
        <w:t>необходимых для предоставления услуги</w:t>
      </w:r>
    </w:p>
    <w:p w:rsidR="00A34A4F" w:rsidRPr="00EC1E28" w:rsidRDefault="00A34A4F" w:rsidP="00A34A4F">
      <w:pPr>
        <w:tabs>
          <w:tab w:val="num" w:pos="1980"/>
        </w:tabs>
        <w:ind w:left="570"/>
        <w:jc w:val="both"/>
      </w:pPr>
      <w:r w:rsidRPr="00EC1E28">
        <w:t>Отказ в приеме документов не допускается.</w:t>
      </w:r>
    </w:p>
    <w:p w:rsidR="00146EA2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2.</w:t>
      </w:r>
      <w:r w:rsidR="00146EA2" w:rsidRPr="00EC1E28">
        <w:t>9</w:t>
      </w:r>
      <w:r w:rsidRPr="00EC1E28">
        <w:t xml:space="preserve">. </w:t>
      </w:r>
      <w:r w:rsidR="00146EA2" w:rsidRPr="00EC1E28">
        <w:t>Исчерпывающий перечень оснований для отказа в предоставления услуги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Основанием  для отказа в предоставлении муниципальной услуги  является:</w:t>
      </w:r>
    </w:p>
    <w:p w:rsidR="00A34A4F" w:rsidRPr="00EC1E28" w:rsidRDefault="00A34A4F" w:rsidP="00A34A4F">
      <w:pPr>
        <w:ind w:firstLine="709"/>
        <w:jc w:val="both"/>
      </w:pPr>
      <w:r w:rsidRPr="00EC1E28">
        <w:t>- непредставление документов, указанных в пункте 2.</w:t>
      </w:r>
      <w:r w:rsidR="00AA700A" w:rsidRPr="00EC1E28">
        <w:t>5</w:t>
      </w:r>
      <w:r w:rsidRPr="00EC1E28">
        <w:t>. настоящего административного регламента;</w:t>
      </w:r>
    </w:p>
    <w:p w:rsidR="00A34A4F" w:rsidRPr="00EC1E28" w:rsidRDefault="00A34A4F" w:rsidP="00A34A4F">
      <w:pPr>
        <w:pStyle w:val="a3"/>
        <w:rPr>
          <w:sz w:val="24"/>
          <w:szCs w:val="24"/>
        </w:rPr>
      </w:pPr>
      <w:r w:rsidRPr="00EC1E28">
        <w:rPr>
          <w:sz w:val="24"/>
          <w:szCs w:val="24"/>
        </w:rPr>
        <w:tab/>
        <w:t>- маршрут транспортного средства, осуществляющего перевозки опасных, тяжеловесных и (или) крупногаб</w:t>
      </w:r>
      <w:r w:rsidRPr="00EC1E28">
        <w:rPr>
          <w:sz w:val="24"/>
          <w:szCs w:val="24"/>
        </w:rPr>
        <w:t>а</w:t>
      </w:r>
      <w:r w:rsidRPr="00EC1E28">
        <w:rPr>
          <w:sz w:val="24"/>
          <w:szCs w:val="24"/>
        </w:rPr>
        <w:t>ритных грузов, предложенный заявителем, не соответствует маршруту, утвержденному в установленном п</w:t>
      </w:r>
      <w:r w:rsidRPr="00EC1E28">
        <w:rPr>
          <w:sz w:val="24"/>
          <w:szCs w:val="24"/>
        </w:rPr>
        <w:t>о</w:t>
      </w:r>
      <w:r w:rsidRPr="00EC1E28">
        <w:rPr>
          <w:sz w:val="24"/>
          <w:szCs w:val="24"/>
        </w:rPr>
        <w:t>рядке, или перевозка такого груза не представляется возможной с учетом интенсивности движения, технического состояния автомобильных дорог местного зн</w:t>
      </w:r>
      <w:r w:rsidRPr="00EC1E28">
        <w:rPr>
          <w:sz w:val="24"/>
          <w:szCs w:val="24"/>
        </w:rPr>
        <w:t>а</w:t>
      </w:r>
      <w:r w:rsidRPr="00EC1E28">
        <w:rPr>
          <w:sz w:val="24"/>
          <w:szCs w:val="24"/>
        </w:rPr>
        <w:t>чения;</w:t>
      </w:r>
    </w:p>
    <w:p w:rsidR="00A34A4F" w:rsidRPr="00EC1E28" w:rsidRDefault="00A34A4F" w:rsidP="00A34A4F">
      <w:pPr>
        <w:pStyle w:val="a3"/>
        <w:rPr>
          <w:sz w:val="24"/>
          <w:szCs w:val="24"/>
        </w:rPr>
      </w:pPr>
      <w:r w:rsidRPr="00EC1E28">
        <w:rPr>
          <w:sz w:val="24"/>
          <w:szCs w:val="24"/>
        </w:rPr>
        <w:tab/>
        <w:t>- перевозимый тяжеловесный и (или) крупногабаритный груз не соответствует требованиям, установленным правовыми актами Российской Федер</w:t>
      </w:r>
      <w:r w:rsidRPr="00EC1E28">
        <w:rPr>
          <w:sz w:val="24"/>
          <w:szCs w:val="24"/>
        </w:rPr>
        <w:t>а</w:t>
      </w:r>
      <w:r w:rsidRPr="00EC1E28">
        <w:rPr>
          <w:sz w:val="24"/>
          <w:szCs w:val="24"/>
        </w:rPr>
        <w:t>ции, в том числе требованиям безопасности движения транспортных средств;</w:t>
      </w:r>
    </w:p>
    <w:p w:rsidR="00A34A4F" w:rsidRPr="00EC1E28" w:rsidRDefault="00A34A4F" w:rsidP="00A34A4F">
      <w:pPr>
        <w:tabs>
          <w:tab w:val="left" w:pos="720"/>
        </w:tabs>
        <w:jc w:val="both"/>
      </w:pPr>
      <w:r w:rsidRPr="00EC1E28">
        <w:tab/>
        <w:t>- отказ владельца или уполномоченного органа в согласовании маршрута;</w:t>
      </w:r>
    </w:p>
    <w:p w:rsidR="00A34A4F" w:rsidRPr="00EC1E28" w:rsidRDefault="00A34A4F" w:rsidP="00A34A4F">
      <w:pPr>
        <w:tabs>
          <w:tab w:val="left" w:pos="720"/>
        </w:tabs>
        <w:jc w:val="both"/>
      </w:pPr>
      <w:r w:rsidRPr="00EC1E28">
        <w:tab/>
        <w:t>- наличие в документах, предоставленных заявителем, недостаточной, недостоверной или искаженной инфо</w:t>
      </w:r>
      <w:r w:rsidRPr="00EC1E28">
        <w:t>р</w:t>
      </w:r>
      <w:r w:rsidRPr="00EC1E28">
        <w:t>мации;</w:t>
      </w:r>
    </w:p>
    <w:p w:rsidR="00A34A4F" w:rsidRPr="00EC1E28" w:rsidRDefault="00A34A4F" w:rsidP="00A34A4F">
      <w:pPr>
        <w:ind w:firstLine="709"/>
        <w:jc w:val="both"/>
      </w:pPr>
      <w:r w:rsidRPr="00EC1E28">
        <w:t>- отсутствие технической возможности проезда по маршруту, предлагаемому заяв</w:t>
      </w:r>
      <w:r w:rsidRPr="00EC1E28">
        <w:t>и</w:t>
      </w:r>
      <w:r w:rsidRPr="00EC1E28">
        <w:t>телем.</w:t>
      </w:r>
    </w:p>
    <w:p w:rsidR="00330A36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2.</w:t>
      </w:r>
      <w:r w:rsidR="00146EA2" w:rsidRPr="00EC1E28">
        <w:t>10</w:t>
      </w:r>
      <w:r w:rsidRPr="00EC1E28">
        <w:t xml:space="preserve">. Предоставление муниципальной услуги осуществляется на </w:t>
      </w:r>
      <w:r w:rsidR="00370CAB" w:rsidRPr="00EC1E28">
        <w:t>бесплатной</w:t>
      </w:r>
      <w:r w:rsidR="00330A36" w:rsidRPr="00EC1E28">
        <w:t xml:space="preserve"> основе.</w:t>
      </w:r>
    </w:p>
    <w:p w:rsidR="00822E4D" w:rsidRPr="00EC1E28" w:rsidRDefault="00822E4D" w:rsidP="00822E4D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outlineLvl w:val="2"/>
      </w:pPr>
      <w:r w:rsidRPr="00EC1E28">
        <w:t xml:space="preserve">Заявление и иные документы для получения разрешения подаются непосредственно в орган, предоставляющий муниципальную услугу, лично, по почте либо в электронном виде. </w:t>
      </w:r>
    </w:p>
    <w:p w:rsidR="00822E4D" w:rsidRPr="00EC1E28" w:rsidRDefault="00822E4D" w:rsidP="00822E4D">
      <w:pPr>
        <w:autoSpaceDE w:val="0"/>
        <w:autoSpaceDN w:val="0"/>
        <w:adjustRightInd w:val="0"/>
        <w:ind w:firstLine="540"/>
        <w:jc w:val="both"/>
        <w:outlineLvl w:val="2"/>
      </w:pPr>
      <w:r w:rsidRPr="00EC1E28">
        <w:t xml:space="preserve">Для получения муниципальной услуги в электронном виде заявителям предоставляется возможность направить заявление (в сканированном виде), о предоставлении муниципальной 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 июля 2010 г. N 210-ФЗ «Об организации предоставления государственных и муниципальных услуг» и нормативным требованиям администрации портала (Минкомсвязь России), а также обеспечивает идентификацию заявителя. </w:t>
      </w:r>
    </w:p>
    <w:p w:rsidR="00822E4D" w:rsidRPr="00EC1E28" w:rsidRDefault="00822E4D" w:rsidP="00822E4D">
      <w:pPr>
        <w:autoSpaceDE w:val="0"/>
        <w:autoSpaceDN w:val="0"/>
        <w:adjustRightInd w:val="0"/>
        <w:ind w:firstLine="540"/>
        <w:jc w:val="both"/>
        <w:outlineLvl w:val="2"/>
      </w:pPr>
      <w:r w:rsidRPr="00EC1E28"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22E4D" w:rsidRPr="00EC1E28" w:rsidRDefault="00822E4D" w:rsidP="00822E4D">
      <w:pPr>
        <w:autoSpaceDE w:val="0"/>
        <w:autoSpaceDN w:val="0"/>
        <w:adjustRightInd w:val="0"/>
        <w:ind w:firstLine="540"/>
        <w:jc w:val="both"/>
        <w:outlineLvl w:val="2"/>
      </w:pPr>
      <w:r w:rsidRPr="00EC1E28">
        <w:t>Заявление рассматривается при предоставлении заявителем документов, указанных в пункт</w:t>
      </w:r>
      <w:r w:rsidR="00042B16" w:rsidRPr="00EC1E28">
        <w:t>е</w:t>
      </w:r>
      <w:r w:rsidRPr="00EC1E28">
        <w:t xml:space="preserve">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сети </w:t>
      </w:r>
      <w:r w:rsidRPr="00EC1E28">
        <w:lastRenderedPageBreak/>
        <w:t>Интернет, включая федеральную государственную информационную систему «Единый портал государственных и муниципальных услуг (функций)».</w:t>
      </w:r>
    </w:p>
    <w:p w:rsidR="00A34A4F" w:rsidRPr="00EC1E28" w:rsidRDefault="00146EA2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2.11.</w:t>
      </w:r>
      <w:r w:rsidR="00A34A4F" w:rsidRPr="00EC1E28">
        <w:t xml:space="preserve"> Прием Заявителей ведется в порядке живой очереди.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2.10. Регистрация заявления о предоставлении муниципальной услуги производится в день подачи заявления.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2.11. Требования к месту предоставления муниципальной услуги</w:t>
      </w:r>
    </w:p>
    <w:p w:rsidR="009E1833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 xml:space="preserve">Прием Заявителей осуществляется в </w:t>
      </w:r>
      <w:r w:rsidR="00AA700A" w:rsidRPr="00EC1E28">
        <w:t>здании администрации</w:t>
      </w:r>
      <w:r w:rsidR="001B71EC">
        <w:t xml:space="preserve"> </w:t>
      </w:r>
      <w:r w:rsidR="009E1833">
        <w:t>сельского поселения «Дульдурга».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 xml:space="preserve"> </w:t>
      </w:r>
      <w:r w:rsidR="00AA700A" w:rsidRPr="00EC1E28">
        <w:t>Помещение</w:t>
      </w:r>
      <w:r w:rsidRPr="00EC1E28">
        <w:t xml:space="preserve"> для приема Заявителей долж</w:t>
      </w:r>
      <w:r w:rsidR="00AA700A" w:rsidRPr="00EC1E28">
        <w:t>но</w:t>
      </w:r>
      <w:r w:rsidRPr="00EC1E28">
        <w:t xml:space="preserve"> быть оборудован</w:t>
      </w:r>
      <w:r w:rsidR="00AA700A" w:rsidRPr="00EC1E28">
        <w:t>о</w:t>
      </w:r>
      <w:r w:rsidRPr="00EC1E28">
        <w:t xml:space="preserve"> информационными табличками (вывесками) с указанием кабинета и времени приема посетителей.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Помещение для предоставления муниципальной услуги должно соответствовать установленным санитарным и противопожарным требованиям, оборудуется стульями, столами, компьютерами с возможностью печати и иной необходимой оргтехникой.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Места ожидания оборудуются письменным столом и стульями, предоставляется возможность для подготовки и оформления документов.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 xml:space="preserve">На территории, прилегающей к </w:t>
      </w:r>
      <w:r w:rsidR="00AA700A" w:rsidRPr="00EC1E28">
        <w:t>зданию администрации</w:t>
      </w:r>
      <w:r w:rsidRPr="00EC1E28">
        <w:t>, оборудованы парковочные места для автотранспорта Заявителей.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2.11. Показателем доступности и качества муниципальной услуги является отсутствие нарушений настоящего Административного регламента.</w:t>
      </w:r>
    </w:p>
    <w:p w:rsidR="00A34A4F" w:rsidRPr="00EC1E28" w:rsidRDefault="00A34A4F" w:rsidP="00A34A4F">
      <w:pPr>
        <w:jc w:val="both"/>
      </w:pPr>
    </w:p>
    <w:p w:rsidR="00A34A4F" w:rsidRPr="00EC1E28" w:rsidRDefault="00A34A4F" w:rsidP="00AA700A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C1E28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center"/>
        <w:outlineLvl w:val="2"/>
      </w:pP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3.1. Предоставление муниципальной услуги включает в себя следующие административные процедуры: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</w:pPr>
      <w:r w:rsidRPr="00EC1E28">
        <w:t>- прием, регистрация и проверка документов для получения разрешения;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</w:pPr>
      <w:r w:rsidRPr="00EC1E28">
        <w:t>- оформление и выдач</w:t>
      </w:r>
      <w:r w:rsidR="00AA700A" w:rsidRPr="00EC1E28">
        <w:t>а</w:t>
      </w:r>
      <w:r w:rsidRPr="00EC1E28">
        <w:t xml:space="preserve"> разрешения; подготовк</w:t>
      </w:r>
      <w:r w:rsidR="00AA700A" w:rsidRPr="00EC1E28">
        <w:t>а</w:t>
      </w:r>
      <w:r w:rsidRPr="00EC1E28">
        <w:t xml:space="preserve"> уведомления об отказе в выдаче разрешения или приеме заявления или об отказе в рассмотрении документов.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Последовательность административных процедур предоставления муниципальной услуги представлена в блок-схеме, указанной в приложение 2 к настоящему Административному регламенту.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3.2. Прием, регистрация и проверка документов Заявителя.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3.2.1. Основанием для начала предоставления муниципальной услуги яв</w:t>
      </w:r>
      <w:r w:rsidR="009E1833">
        <w:t>ляется обращение в администрацию сельского поселения «Дульдурга»</w:t>
      </w:r>
      <w:r w:rsidR="001B71EC">
        <w:t xml:space="preserve"> </w:t>
      </w:r>
      <w:r w:rsidRPr="00EC1E28">
        <w:t>(далее – Администрация) Заявителя с заявлением, оформленного по форме, указанной в приложении № 1 к настоящему Административному регламенту, и документов, указанных в п. 2.5 Административного регламента.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3.2.2. Заявление с приложенными документами регистрируется в журнале входящих документов специалистом отдела делопроизводства и архивной работы Администрации.</w:t>
      </w:r>
    </w:p>
    <w:p w:rsidR="00A34A4F" w:rsidRPr="00EC1E28" w:rsidRDefault="00A34A4F" w:rsidP="001B71EC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C1E28">
        <w:rPr>
          <w:sz w:val="24"/>
          <w:szCs w:val="24"/>
        </w:rPr>
        <w:t xml:space="preserve">Специалист Администрации в день регистрации передает заявление и приложенные к нему документы на рассмотрение Главе </w:t>
      </w:r>
      <w:r w:rsidR="001B71EC">
        <w:rPr>
          <w:sz w:val="24"/>
          <w:szCs w:val="24"/>
        </w:rPr>
        <w:t>администрации</w:t>
      </w:r>
      <w:r w:rsidRPr="00EC1E28">
        <w:rPr>
          <w:sz w:val="24"/>
          <w:szCs w:val="24"/>
        </w:rPr>
        <w:t>, либо лицу, исполняющему его обязанности, либо заместителям главы Администрации.</w:t>
      </w:r>
    </w:p>
    <w:p w:rsidR="00A34A4F" w:rsidRPr="00EC1E28" w:rsidRDefault="00A34A4F" w:rsidP="001B71EC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C1E28">
        <w:rPr>
          <w:sz w:val="24"/>
          <w:szCs w:val="24"/>
        </w:rPr>
        <w:t xml:space="preserve">Глава </w:t>
      </w:r>
      <w:r w:rsidR="001B71EC">
        <w:rPr>
          <w:sz w:val="24"/>
          <w:szCs w:val="24"/>
        </w:rPr>
        <w:t>Администрации</w:t>
      </w:r>
      <w:r w:rsidRPr="00EC1E28">
        <w:rPr>
          <w:sz w:val="24"/>
          <w:szCs w:val="24"/>
        </w:rPr>
        <w:t>, лицо, исполняющее его обязанности, заместитель главы Администрации передает заявление на рассмотрение</w:t>
      </w:r>
      <w:r w:rsidR="009E1833">
        <w:rPr>
          <w:sz w:val="24"/>
          <w:szCs w:val="24"/>
        </w:rPr>
        <w:t xml:space="preserve"> главе сельского поселения</w:t>
      </w:r>
      <w:r w:rsidRPr="00EC1E28">
        <w:rPr>
          <w:sz w:val="24"/>
          <w:szCs w:val="24"/>
        </w:rPr>
        <w:t>, либо лицу, исполняющему его обязанности.</w:t>
      </w:r>
    </w:p>
    <w:p w:rsidR="00A34A4F" w:rsidRPr="00EC1E28" w:rsidRDefault="00AA700A" w:rsidP="006F0FD8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C1E28">
        <w:rPr>
          <w:sz w:val="24"/>
          <w:szCs w:val="24"/>
        </w:rPr>
        <w:t xml:space="preserve"> Специалист </w:t>
      </w:r>
      <w:r w:rsidR="009E1833">
        <w:rPr>
          <w:sz w:val="24"/>
          <w:szCs w:val="24"/>
        </w:rPr>
        <w:t xml:space="preserve">администрации сельского поселения </w:t>
      </w:r>
      <w:r w:rsidR="00A34A4F" w:rsidRPr="00EC1E28">
        <w:rPr>
          <w:sz w:val="24"/>
          <w:szCs w:val="24"/>
        </w:rPr>
        <w:t xml:space="preserve">после получения документов от </w:t>
      </w:r>
      <w:r w:rsidR="009E1833">
        <w:rPr>
          <w:sz w:val="24"/>
          <w:szCs w:val="24"/>
        </w:rPr>
        <w:t xml:space="preserve">руководителя администрации сельского поселения </w:t>
      </w:r>
      <w:r w:rsidR="00A34A4F" w:rsidRPr="00EC1E28">
        <w:rPr>
          <w:sz w:val="24"/>
          <w:szCs w:val="24"/>
        </w:rPr>
        <w:t xml:space="preserve">проводит проверку представленных </w:t>
      </w:r>
      <w:r w:rsidR="00A34A4F" w:rsidRPr="00EC1E28">
        <w:rPr>
          <w:sz w:val="24"/>
          <w:szCs w:val="24"/>
        </w:rPr>
        <w:lastRenderedPageBreak/>
        <w:t>документов на предмет соответствия их установленным законодательством требованиям, а именно: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- документы по комплектности соответствуют перечню документов, указанн</w:t>
      </w:r>
      <w:r w:rsidR="00AA700A" w:rsidRPr="00EC1E28">
        <w:t>ому</w:t>
      </w:r>
      <w:r w:rsidRPr="00EC1E28">
        <w:t xml:space="preserve"> в п. 2.5 настоящего Административного регламента;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- тексты документов написаны разборчиво;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- документы не имеют серьезных повреждений, наличие которых не позволяет однозначно истолковать их содержание;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- документы не исполнены карандашом;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- не истек срок действия представленного документа;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>- фамилии, имена, отчества, адреса проживания написаны полностью.</w:t>
      </w:r>
    </w:p>
    <w:p w:rsidR="00A34A4F" w:rsidRPr="00EC1E28" w:rsidRDefault="00A34A4F" w:rsidP="001B71EC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 xml:space="preserve">3.2.3. При направлении заявления почтой заявитель в почтовое отправление должен вложить пакет документов, перечисленных в </w:t>
      </w:r>
      <w:hyperlink r:id="rId14" w:history="1">
        <w:r w:rsidRPr="00EC1E28">
          <w:t>пункте</w:t>
        </w:r>
      </w:hyperlink>
      <w:r w:rsidRPr="00EC1E28">
        <w:t xml:space="preserve"> 2.5 настоящего Административного регламента.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1"/>
      </w:pPr>
      <w:r w:rsidRPr="00EC1E28">
        <w:t xml:space="preserve">3.2.4. При установлении фактов отсутствия необходимых документов, несоответствия предоставленных документов  Заявителю, </w:t>
      </w:r>
      <w:r w:rsidR="009E1833">
        <w:t>специалист администрации</w:t>
      </w:r>
      <w:r w:rsidR="006F0FD8" w:rsidRPr="00EC1E28">
        <w:t>,</w:t>
      </w:r>
      <w:r w:rsidR="006F0FD8">
        <w:t xml:space="preserve"> </w:t>
      </w:r>
      <w:r w:rsidRPr="00EC1E28">
        <w:t xml:space="preserve">ответственный за прием документов, уведомляет Заявителя </w:t>
      </w:r>
      <w:r w:rsidRPr="008936DB">
        <w:t>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3.3. Оформление и выдача разрешения; подготовка уведомления об отказе в выдаче разрешения или приеме заявления или об отказе в рассмотрении документов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</w:pPr>
      <w:r w:rsidRPr="00EC1E28">
        <w:t>3.3.1. При отсутствии препятствий для положительного решения вопроса</w:t>
      </w:r>
      <w:r w:rsidR="00AA700A" w:rsidRPr="00EC1E28">
        <w:t xml:space="preserve"> о выдаче разрешения специалист</w:t>
      </w:r>
      <w:r w:rsidRPr="00EC1E28">
        <w:t>:</w:t>
      </w:r>
    </w:p>
    <w:p w:rsidR="00A34A4F" w:rsidRPr="00EC1E28" w:rsidRDefault="00AA700A" w:rsidP="00A34A4F">
      <w:pPr>
        <w:autoSpaceDE w:val="0"/>
        <w:autoSpaceDN w:val="0"/>
        <w:adjustRightInd w:val="0"/>
        <w:ind w:firstLine="540"/>
        <w:jc w:val="both"/>
      </w:pPr>
      <w:r w:rsidRPr="00EC1E28">
        <w:t xml:space="preserve">- </w:t>
      </w:r>
      <w:r w:rsidR="00A34A4F" w:rsidRPr="00EC1E28">
        <w:t xml:space="preserve">заполняет бланк разрешения  и представляет его на </w:t>
      </w:r>
      <w:r w:rsidR="009E1833">
        <w:t xml:space="preserve">подпись главе сельского поселения </w:t>
      </w:r>
      <w:r w:rsidRPr="00EC1E28">
        <w:t xml:space="preserve">- </w:t>
      </w:r>
      <w:r w:rsidR="00A34A4F" w:rsidRPr="00EC1E28">
        <w:t>готовит сопроводительное письмо с личной визой</w:t>
      </w:r>
      <w:r w:rsidR="009E1833">
        <w:t>.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both"/>
        <w:outlineLvl w:val="2"/>
      </w:pPr>
      <w:r w:rsidRPr="00EC1E28">
        <w:t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перевозку крупногабаритных и/или тяжеловесных грузов по автомобильным дорогам общего пользования местного значения.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3.3.2. Решение об отказе в выдаче разрешения, выдается или направляется заявителю не позднее, чем через три рабочих дня со дня принятия такого решения.</w:t>
      </w:r>
    </w:p>
    <w:p w:rsidR="00A45082" w:rsidRPr="00EC1E28" w:rsidRDefault="00A45082" w:rsidP="00B9735D">
      <w:pPr>
        <w:autoSpaceDE w:val="0"/>
        <w:autoSpaceDN w:val="0"/>
        <w:adjustRightInd w:val="0"/>
        <w:ind w:firstLine="851"/>
        <w:jc w:val="both"/>
        <w:outlineLvl w:val="1"/>
      </w:pP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C1E28">
        <w:rPr>
          <w:b/>
        </w:rPr>
        <w:t>4. Формы контроля</w:t>
      </w:r>
      <w:r w:rsidR="00B9735D" w:rsidRPr="00EC1E28">
        <w:rPr>
          <w:b/>
        </w:rPr>
        <w:t xml:space="preserve"> </w:t>
      </w:r>
      <w:r w:rsidRPr="00EC1E28">
        <w:rPr>
          <w:b/>
        </w:rPr>
        <w:t>за исполнением административного регламента</w:t>
      </w:r>
    </w:p>
    <w:p w:rsidR="00A34A4F" w:rsidRPr="00EC1E28" w:rsidRDefault="00A34A4F" w:rsidP="00A34A4F">
      <w:pPr>
        <w:autoSpaceDE w:val="0"/>
        <w:autoSpaceDN w:val="0"/>
        <w:adjustRightInd w:val="0"/>
        <w:jc w:val="center"/>
        <w:outlineLvl w:val="1"/>
      </w:pP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4.1. Порядок осуществления текущего контроля</w:t>
      </w:r>
    </w:p>
    <w:p w:rsidR="00D177F4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</w:t>
      </w:r>
    </w:p>
    <w:p w:rsidR="009E1833" w:rsidRDefault="009E1833" w:rsidP="00D177F4">
      <w:pPr>
        <w:autoSpaceDE w:val="0"/>
        <w:autoSpaceDN w:val="0"/>
        <w:adjustRightInd w:val="0"/>
        <w:jc w:val="both"/>
        <w:outlineLvl w:val="2"/>
      </w:pPr>
      <w:r>
        <w:t>Специалистом администрации.</w:t>
      </w:r>
    </w:p>
    <w:p w:rsidR="00A34A4F" w:rsidRPr="00EC1E28" w:rsidRDefault="009E1833" w:rsidP="00D177F4">
      <w:pPr>
        <w:autoSpaceDE w:val="0"/>
        <w:autoSpaceDN w:val="0"/>
        <w:adjustRightInd w:val="0"/>
        <w:jc w:val="both"/>
        <w:outlineLvl w:val="2"/>
      </w:pPr>
      <w:r>
        <w:t xml:space="preserve">              </w:t>
      </w:r>
      <w:r w:rsidR="00A34A4F" w:rsidRPr="00EC1E28">
        <w:t xml:space="preserve">4.1.2. По результатам проверок </w:t>
      </w:r>
      <w:r>
        <w:t>специалиста</w:t>
      </w:r>
      <w:r w:rsidR="00D177F4">
        <w:rPr>
          <w:i/>
        </w:rPr>
        <w:t xml:space="preserve"> </w:t>
      </w:r>
      <w:r w:rsidR="00A34A4F" w:rsidRPr="00EC1E28">
        <w:t>дает указания по устранению выявленных нарушений и контролирует их исполнение.</w:t>
      </w:r>
    </w:p>
    <w:p w:rsidR="009E1833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4.1.3. Периодичность осуществления текущего контроля устанавливается</w:t>
      </w:r>
      <w:r w:rsidR="00D177F4">
        <w:t xml:space="preserve"> </w:t>
      </w:r>
      <w:r w:rsidR="009E1833">
        <w:t>специалистом администрации.</w:t>
      </w: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4.1.4. Проверки полноты и качества предоставления муниципальной функции осуществляются на основании распоряжений Администрации.</w:t>
      </w: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Проверки могут быть плановыми и внеплановыми.</w:t>
      </w: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При проверке рассматриваются все вопросы, связанные с предоставлением муниципальной услуги (комплексные проверки), либо отдельный вопрос, связанный с предоставлением муниципальной услуги (тематические проверки). Кроме того, основанием для проведения проверки является конкретное обращение Заявителя.</w:t>
      </w: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lastRenderedPageBreak/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  <w:r w:rsidRPr="00EC1E28">
        <w:t>4.2.1. Должностные лица Администрации несут ответственность в соответствии с законодательством Российской Федерации.</w:t>
      </w:r>
    </w:p>
    <w:p w:rsidR="00A34A4F" w:rsidRPr="00EC1E28" w:rsidRDefault="00A34A4F" w:rsidP="00B9735D">
      <w:pPr>
        <w:autoSpaceDE w:val="0"/>
        <w:autoSpaceDN w:val="0"/>
        <w:adjustRightInd w:val="0"/>
        <w:ind w:firstLine="851"/>
        <w:jc w:val="both"/>
        <w:outlineLvl w:val="2"/>
      </w:pPr>
    </w:p>
    <w:p w:rsidR="00A34A4F" w:rsidRPr="00EC1E28" w:rsidRDefault="00A34A4F" w:rsidP="00B9735D">
      <w:pPr>
        <w:autoSpaceDE w:val="0"/>
        <w:autoSpaceDN w:val="0"/>
        <w:adjustRightInd w:val="0"/>
        <w:ind w:firstLine="851"/>
        <w:outlineLvl w:val="1"/>
        <w:rPr>
          <w:b/>
        </w:rPr>
      </w:pPr>
      <w:r w:rsidRPr="00EC1E28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</w:t>
      </w:r>
      <w:r w:rsidR="00B9735D" w:rsidRPr="00EC1E28">
        <w:rPr>
          <w:b/>
        </w:rPr>
        <w:t>у</w:t>
      </w:r>
      <w:r w:rsidRPr="00EC1E28">
        <w:rPr>
          <w:b/>
        </w:rPr>
        <w:t>, а также должностных лиц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</w:p>
    <w:p w:rsidR="00A34A4F" w:rsidRPr="00D177F4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 xml:space="preserve">5.1. Заявитель имеет право на обжалование действий (бездействия) и решений </w:t>
      </w:r>
      <w:r w:rsidRPr="00D177F4">
        <w:t>Администрации и должностных лиц Администрации, специалистов, осуществляемых (принятых) в ходе предоставления муниципальной услуги, в досудебном порядке.</w:t>
      </w:r>
    </w:p>
    <w:p w:rsidR="00A34A4F" w:rsidRPr="00D177F4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D177F4">
        <w:t xml:space="preserve">5.2. Жалоба подлежит обязательному рассмотрению. </w:t>
      </w:r>
    </w:p>
    <w:p w:rsidR="00A34A4F" w:rsidRPr="00D177F4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D177F4">
        <w:t xml:space="preserve">5.3. Жалоба может быть подана в </w:t>
      </w:r>
      <w:r w:rsidR="00042B16" w:rsidRPr="00D177F4">
        <w:t xml:space="preserve"> устной форме,  </w:t>
      </w:r>
      <w:r w:rsidRPr="00D177F4">
        <w:t xml:space="preserve">письменной </w:t>
      </w:r>
      <w:r w:rsidR="00042B16" w:rsidRPr="00D177F4">
        <w:t>форме на бумажном носителе, в форме электронного документа.</w:t>
      </w:r>
    </w:p>
    <w:p w:rsidR="00A34A4F" w:rsidRPr="00D177F4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D177F4">
        <w:t xml:space="preserve">5.4. В устной форме жалобы рассматриваются по общему правилу в ходе личного приема Главы </w:t>
      </w:r>
      <w:r w:rsidR="00D177F4">
        <w:t>Администрации</w:t>
      </w:r>
      <w:r w:rsidRPr="00D177F4">
        <w:t>, либо лица, исполняющего его обязанности, либо заместителя главы Администрации.</w:t>
      </w:r>
    </w:p>
    <w:p w:rsidR="00A34A4F" w:rsidRPr="00D177F4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D177F4">
        <w:t>5.5. Письменная жалоба может быть подана в ходе личного приема, направлена по почте или факсимильной связи, представлена лично.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D177F4">
        <w:t xml:space="preserve">5.6. Жалобы, поданные в письменном виде главе </w:t>
      </w:r>
      <w:r w:rsidR="00D177F4">
        <w:t>Администрации</w:t>
      </w:r>
      <w:r w:rsidRPr="00D177F4">
        <w:t>, либо лицу, исполняющему его обязанности,</w:t>
      </w:r>
      <w:r w:rsidRPr="00EC1E28">
        <w:t xml:space="preserve"> либо заместителю главы Администрации, подлежат обязательной регистрации в день поступления в Администрацию.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5.7. Основанием для начала рассмотрения жалобы является поступление ее на имя Главы</w:t>
      </w:r>
      <w:r w:rsidR="00D177F4">
        <w:t xml:space="preserve"> Администрации</w:t>
      </w:r>
      <w:r w:rsidRPr="00EC1E28">
        <w:t>, либо лица, исполняющего его обязанности, либо заместителя главы Администрации.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5.8. Жалоба рассматривается в срок не позднее 30 дней со дня ее регистрации.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5.9. Основаниями для отказа в рассмотрении жалобы являются следующие основания: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- отсутствуют реквизиты Заявителя;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- отсутствует указание на предмет обжалования;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- Заявитель жалобы обжалует судебное решение;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- в жалобе содержатся нецензурные</w:t>
      </w:r>
      <w:r w:rsidR="00B9735D" w:rsidRPr="00EC1E28">
        <w:t>,</w:t>
      </w:r>
      <w:r w:rsidRPr="00EC1E28">
        <w:t xml:space="preserve"> либо оскорбительные выражения, угрозы жизни, здоровью и имуществу должностного лица, а также членам его семьи;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- текст жалобы не поддается прочтению;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2B16" w:rsidRPr="00EC1E28" w:rsidRDefault="00A34A4F" w:rsidP="00042B16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 xml:space="preserve">5.11. По результатам рассмотрения жалобы принимается решение. О результатах рассмотрения жалобы </w:t>
      </w:r>
      <w:r w:rsidR="00042B16" w:rsidRPr="00EC1E28">
        <w:t>з</w:t>
      </w:r>
      <w:r w:rsidRPr="00EC1E28">
        <w:t>аявителю</w:t>
      </w:r>
      <w:r w:rsidR="00042B16" w:rsidRPr="00EC1E28">
        <w:t xml:space="preserve">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5.12. При обнаружении в ходе рассмотрения жалобы виновности должностного лица, неисполнения или ненадлежащего исполнения специалистом возложенных на него обязанностей Глава</w:t>
      </w:r>
      <w:r w:rsidR="00D177F4">
        <w:t xml:space="preserve"> Администрации</w:t>
      </w:r>
      <w:r w:rsidRPr="00EC1E28">
        <w:t>, либо лицо, исполняющее его обязанности принимает меры по привлечению этого лица к дисциплинарной ответственности.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5.13. 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порядке.</w:t>
      </w:r>
    </w:p>
    <w:p w:rsidR="00A34A4F" w:rsidRPr="00EC1E28" w:rsidRDefault="00A34A4F" w:rsidP="00A34A4F"/>
    <w:p w:rsidR="00A34A4F" w:rsidRPr="00EC1E28" w:rsidRDefault="00B9735D" w:rsidP="00B9735D">
      <w:pPr>
        <w:jc w:val="right"/>
      </w:pPr>
      <w:r w:rsidRPr="00EC1E28">
        <w:br w:type="page"/>
      </w:r>
      <w:r w:rsidR="00A34A4F" w:rsidRPr="00EC1E28">
        <w:lastRenderedPageBreak/>
        <w:t>Приложение № 1</w:t>
      </w:r>
    </w:p>
    <w:p w:rsidR="00A34A4F" w:rsidRPr="00EC1E28" w:rsidRDefault="00A34A4F" w:rsidP="00B9735D">
      <w:pPr>
        <w:jc w:val="right"/>
      </w:pPr>
      <w:r w:rsidRPr="00EC1E28">
        <w:t xml:space="preserve"> к административному регламенту </w:t>
      </w:r>
    </w:p>
    <w:p w:rsidR="00A34A4F" w:rsidRPr="00EC1E28" w:rsidRDefault="00A34A4F" w:rsidP="00B9735D"/>
    <w:p w:rsidR="00A34A4F" w:rsidRPr="00EC1E28" w:rsidRDefault="00A34A4F" w:rsidP="00A34A4F">
      <w:pPr>
        <w:spacing w:before="360"/>
        <w:jc w:val="center"/>
        <w:rPr>
          <w:b/>
          <w:bCs/>
          <w:sz w:val="20"/>
          <w:szCs w:val="20"/>
        </w:rPr>
      </w:pPr>
      <w:r w:rsidRPr="00EC1E28">
        <w:rPr>
          <w:b/>
          <w:bCs/>
          <w:sz w:val="20"/>
          <w:szCs w:val="20"/>
        </w:rPr>
        <w:t>ЗАЯВЛЕНИЕ</w:t>
      </w:r>
    </w:p>
    <w:p w:rsidR="00A34A4F" w:rsidRPr="00EC1E28" w:rsidRDefault="00A34A4F" w:rsidP="00A34A4F">
      <w:pPr>
        <w:spacing w:after="360"/>
        <w:jc w:val="center"/>
        <w:rPr>
          <w:b/>
          <w:bCs/>
          <w:sz w:val="20"/>
          <w:szCs w:val="20"/>
        </w:rPr>
      </w:pPr>
      <w:r w:rsidRPr="00EC1E28">
        <w:rPr>
          <w:b/>
          <w:bCs/>
          <w:sz w:val="20"/>
          <w:szCs w:val="20"/>
        </w:rPr>
        <w:t>на получение разрешения для перевозки</w:t>
      </w:r>
      <w:r w:rsidRPr="00EC1E28">
        <w:rPr>
          <w:b/>
          <w:bCs/>
          <w:sz w:val="20"/>
          <w:szCs w:val="20"/>
        </w:rPr>
        <w:br/>
        <w:t>крупногабаритного и (или) тяжеловесного груза</w:t>
      </w:r>
    </w:p>
    <w:p w:rsidR="00A34A4F" w:rsidRPr="00EC1E28" w:rsidRDefault="00A34A4F" w:rsidP="00A34A4F">
      <w:pPr>
        <w:rPr>
          <w:sz w:val="20"/>
          <w:szCs w:val="20"/>
        </w:rPr>
      </w:pPr>
      <w:r w:rsidRPr="00EC1E28">
        <w:rPr>
          <w:sz w:val="20"/>
          <w:szCs w:val="20"/>
        </w:rPr>
        <w:t>Наименование, адрес, расчетный счет и телефон перевозчика груза:</w:t>
      </w:r>
    </w:p>
    <w:p w:rsidR="00A34A4F" w:rsidRPr="00EC1E28" w:rsidRDefault="00A34A4F" w:rsidP="00A34A4F">
      <w:pPr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rPr>
          <w:sz w:val="20"/>
          <w:szCs w:val="20"/>
        </w:rPr>
      </w:pPr>
    </w:p>
    <w:p w:rsidR="00A34A4F" w:rsidRPr="00EC1E28" w:rsidRDefault="00A34A4F" w:rsidP="00A34A4F">
      <w:pPr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rPr>
          <w:sz w:val="20"/>
          <w:szCs w:val="20"/>
        </w:rPr>
      </w:pPr>
    </w:p>
    <w:p w:rsidR="00A34A4F" w:rsidRPr="00EC1E28" w:rsidRDefault="00A34A4F" w:rsidP="00A34A4F">
      <w:pPr>
        <w:jc w:val="both"/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A34A4F" w:rsidRPr="00EC1E28" w:rsidRDefault="00A34A4F" w:rsidP="00A34A4F">
      <w:pPr>
        <w:jc w:val="both"/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A34A4F" w:rsidRPr="00EC1E28" w:rsidRDefault="00A34A4F" w:rsidP="00A34A4F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Маршрут движения (указать названия улиц, через которые проходит маршрут)</w:t>
      </w:r>
      <w:r w:rsidRPr="00EC1E28">
        <w:rPr>
          <w:sz w:val="20"/>
          <w:szCs w:val="20"/>
        </w:rPr>
        <w:br/>
      </w:r>
    </w:p>
    <w:p w:rsidR="00A34A4F" w:rsidRPr="00EC1E28" w:rsidRDefault="00A34A4F" w:rsidP="00A34A4F">
      <w:pPr>
        <w:pBdr>
          <w:top w:val="single" w:sz="4" w:space="1" w:color="auto"/>
        </w:pBdr>
        <w:rPr>
          <w:sz w:val="20"/>
          <w:szCs w:val="20"/>
        </w:rPr>
      </w:pPr>
    </w:p>
    <w:p w:rsidR="00A34A4F" w:rsidRPr="00EC1E28" w:rsidRDefault="00A34A4F" w:rsidP="00A34A4F">
      <w:pPr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rPr>
          <w:sz w:val="20"/>
          <w:szCs w:val="20"/>
        </w:rPr>
      </w:pPr>
    </w:p>
    <w:p w:rsidR="00A34A4F" w:rsidRPr="00EC1E28" w:rsidRDefault="00A34A4F" w:rsidP="00A34A4F">
      <w:pPr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rPr>
          <w:sz w:val="20"/>
          <w:szCs w:val="20"/>
        </w:rPr>
      </w:pPr>
    </w:p>
    <w:p w:rsidR="00A34A4F" w:rsidRPr="00EC1E28" w:rsidRDefault="00A34A4F" w:rsidP="00A34A4F">
      <w:pPr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rPr>
          <w:sz w:val="20"/>
          <w:szCs w:val="20"/>
        </w:rPr>
      </w:pPr>
    </w:p>
    <w:p w:rsidR="00A34A4F" w:rsidRPr="00EC1E28" w:rsidRDefault="00A34A4F" w:rsidP="00A34A4F">
      <w:pPr>
        <w:rPr>
          <w:sz w:val="20"/>
          <w:szCs w:val="20"/>
        </w:rPr>
      </w:pPr>
      <w:r w:rsidRPr="00EC1E28">
        <w:rPr>
          <w:sz w:val="20"/>
          <w:szCs w:val="20"/>
        </w:rP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992"/>
      </w:tblGrid>
      <w:tr w:rsidR="00A34A4F" w:rsidRPr="00EC1E28" w:rsidTr="00F1190B">
        <w:tblPrEx>
          <w:tblCellMar>
            <w:top w:w="0" w:type="dxa"/>
            <w:bottom w:w="0" w:type="dxa"/>
          </w:tblCellMar>
        </w:tblPrEx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перевозок по маршруту 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по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</w:tr>
      <w:tr w:rsidR="00A34A4F" w:rsidRPr="00EC1E28" w:rsidTr="00F1190B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на срок с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ind w:left="57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без ограничения числа перевозок</w:t>
            </w:r>
          </w:p>
        </w:tc>
      </w:tr>
      <w:tr w:rsidR="00A34A4F" w:rsidRPr="00EC1E28" w:rsidTr="00F1190B">
        <w:tblPrEx>
          <w:tblCellMar>
            <w:top w:w="0" w:type="dxa"/>
            <w:bottom w:w="0" w:type="dxa"/>
          </w:tblCellMar>
        </w:tblPrEx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Характеристика груза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</w:tr>
      <w:tr w:rsidR="00A34A4F" w:rsidRPr="00EC1E28" w:rsidTr="00F1190B">
        <w:tblPrEx>
          <w:tblCellMar>
            <w:top w:w="0" w:type="dxa"/>
            <w:bottom w:w="0" w:type="dxa"/>
          </w:tblCellMar>
        </w:tblPrEx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(наименование, габариты, масса)</w:t>
            </w:r>
          </w:p>
        </w:tc>
      </w:tr>
    </w:tbl>
    <w:p w:rsidR="00A34A4F" w:rsidRPr="00EC1E28" w:rsidRDefault="00A34A4F" w:rsidP="00A34A4F">
      <w:pPr>
        <w:rPr>
          <w:sz w:val="20"/>
          <w:szCs w:val="20"/>
        </w:rPr>
      </w:pPr>
      <w:r w:rsidRPr="00EC1E28">
        <w:rPr>
          <w:sz w:val="20"/>
          <w:szCs w:val="20"/>
        </w:rPr>
        <w:t>Параметры автопоезда:</w:t>
      </w:r>
    </w:p>
    <w:p w:rsidR="00A34A4F" w:rsidRPr="00EC1E28" w:rsidRDefault="00A34A4F" w:rsidP="00A34A4F">
      <w:pPr>
        <w:ind w:firstLine="567"/>
        <w:rPr>
          <w:sz w:val="20"/>
          <w:szCs w:val="20"/>
        </w:rPr>
      </w:pPr>
      <w:r w:rsidRPr="00EC1E28">
        <w:rPr>
          <w:sz w:val="20"/>
          <w:szCs w:val="20"/>
        </w:rPr>
        <w:t>состав (марка, модель, гос. номер транспортного средства и прицепа)</w:t>
      </w:r>
    </w:p>
    <w:p w:rsidR="00A34A4F" w:rsidRPr="00EC1E28" w:rsidRDefault="00A34A4F" w:rsidP="00A34A4F">
      <w:pPr>
        <w:rPr>
          <w:sz w:val="20"/>
          <w:szCs w:val="20"/>
        </w:rPr>
      </w:pPr>
    </w:p>
    <w:p w:rsidR="00A34A4F" w:rsidRPr="00EC1E28" w:rsidRDefault="00A34A4F" w:rsidP="00A34A4F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227"/>
        <w:gridCol w:w="340"/>
        <w:gridCol w:w="142"/>
        <w:gridCol w:w="85"/>
        <w:gridCol w:w="255"/>
        <w:gridCol w:w="85"/>
        <w:gridCol w:w="198"/>
        <w:gridCol w:w="29"/>
        <w:gridCol w:w="311"/>
        <w:gridCol w:w="29"/>
        <w:gridCol w:w="227"/>
        <w:gridCol w:w="340"/>
        <w:gridCol w:w="227"/>
        <w:gridCol w:w="57"/>
        <w:gridCol w:w="283"/>
        <w:gridCol w:w="57"/>
        <w:gridCol w:w="170"/>
        <w:gridCol w:w="142"/>
        <w:gridCol w:w="198"/>
        <w:gridCol w:w="142"/>
        <w:gridCol w:w="85"/>
        <w:gridCol w:w="199"/>
        <w:gridCol w:w="141"/>
        <w:gridCol w:w="199"/>
        <w:gridCol w:w="28"/>
        <w:gridCol w:w="256"/>
        <w:gridCol w:w="84"/>
        <w:gridCol w:w="256"/>
        <w:gridCol w:w="277"/>
        <w:gridCol w:w="7"/>
        <w:gridCol w:w="340"/>
        <w:gridCol w:w="1190"/>
      </w:tblGrid>
      <w:tr w:rsidR="00A34A4F" w:rsidRPr="00EC1E28" w:rsidTr="00F1190B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ind w:firstLine="567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расстояние между осями 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right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right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right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right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right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right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right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ind w:left="57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9 и т.д., м</w:t>
            </w:r>
          </w:p>
        </w:tc>
      </w:tr>
      <w:tr w:rsidR="00A34A4F" w:rsidRPr="00EC1E28" w:rsidTr="00F1190B">
        <w:tblPrEx>
          <w:tblCellMar>
            <w:top w:w="0" w:type="dxa"/>
            <w:bottom w:w="0" w:type="dxa"/>
          </w:tblCellMar>
        </w:tblPrEx>
        <w:trPr>
          <w:gridAfter w:val="3"/>
          <w:wAfter w:w="1537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ind w:firstLine="567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нагрузка на оси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ind w:left="57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т</w:t>
            </w:r>
          </w:p>
        </w:tc>
      </w:tr>
    </w:tbl>
    <w:p w:rsidR="00A34A4F" w:rsidRPr="00EC1E28" w:rsidRDefault="00A34A4F" w:rsidP="00A34A4F">
      <w:pPr>
        <w:tabs>
          <w:tab w:val="center" w:pos="2782"/>
          <w:tab w:val="left" w:pos="3686"/>
        </w:tabs>
        <w:ind w:firstLine="567"/>
        <w:rPr>
          <w:sz w:val="20"/>
          <w:szCs w:val="20"/>
        </w:rPr>
      </w:pPr>
      <w:r w:rsidRPr="00EC1E28">
        <w:rPr>
          <w:sz w:val="20"/>
          <w:szCs w:val="20"/>
        </w:rPr>
        <w:t>Масса тягача ______________ т, масса прицепа _______________ т.</w:t>
      </w:r>
    </w:p>
    <w:p w:rsidR="00A34A4F" w:rsidRPr="00EC1E28" w:rsidRDefault="00A34A4F" w:rsidP="00A34A4F">
      <w:pPr>
        <w:tabs>
          <w:tab w:val="center" w:pos="2782"/>
          <w:tab w:val="left" w:pos="3686"/>
        </w:tabs>
        <w:ind w:firstLine="567"/>
        <w:rPr>
          <w:sz w:val="20"/>
          <w:szCs w:val="20"/>
        </w:rPr>
      </w:pPr>
      <w:r w:rsidRPr="00EC1E28">
        <w:rPr>
          <w:sz w:val="20"/>
          <w:szCs w:val="20"/>
        </w:rPr>
        <w:t xml:space="preserve">полная масса  </w:t>
      </w:r>
      <w:r w:rsidRPr="00EC1E28">
        <w:rPr>
          <w:sz w:val="20"/>
          <w:szCs w:val="20"/>
        </w:rPr>
        <w:tab/>
      </w:r>
      <w:r w:rsidRPr="00EC1E28">
        <w:rPr>
          <w:sz w:val="20"/>
          <w:szCs w:val="20"/>
        </w:rPr>
        <w:tab/>
        <w:t>т</w:t>
      </w:r>
    </w:p>
    <w:p w:rsidR="00A34A4F" w:rsidRPr="00EC1E28" w:rsidRDefault="00A34A4F" w:rsidP="00A34A4F">
      <w:pPr>
        <w:pBdr>
          <w:top w:val="single" w:sz="4" w:space="1" w:color="auto"/>
        </w:pBdr>
        <w:ind w:left="2041" w:right="6377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1275"/>
        <w:gridCol w:w="851"/>
        <w:gridCol w:w="1134"/>
        <w:gridCol w:w="850"/>
        <w:gridCol w:w="284"/>
      </w:tblGrid>
      <w:tr w:rsidR="00A34A4F" w:rsidRPr="00EC1E28" w:rsidTr="00F1190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ind w:firstLine="567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габариты: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м, ширина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м, высота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A4F" w:rsidRPr="00EC1E28" w:rsidRDefault="00A34A4F" w:rsidP="00F1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A4F" w:rsidRPr="00EC1E28" w:rsidRDefault="00A34A4F" w:rsidP="00F1190B">
            <w:pPr>
              <w:ind w:left="57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м</w:t>
            </w:r>
          </w:p>
        </w:tc>
      </w:tr>
    </w:tbl>
    <w:p w:rsidR="00A34A4F" w:rsidRPr="00EC1E28" w:rsidRDefault="00A34A4F" w:rsidP="00A34A4F">
      <w:pPr>
        <w:tabs>
          <w:tab w:val="center" w:pos="4179"/>
          <w:tab w:val="left" w:pos="5103"/>
        </w:tabs>
        <w:ind w:firstLine="567"/>
        <w:rPr>
          <w:sz w:val="20"/>
          <w:szCs w:val="20"/>
        </w:rPr>
      </w:pPr>
      <w:r w:rsidRPr="00EC1E28">
        <w:rPr>
          <w:sz w:val="20"/>
          <w:szCs w:val="20"/>
        </w:rPr>
        <w:t xml:space="preserve">радиус поворота с грузом  </w:t>
      </w:r>
      <w:r w:rsidRPr="00EC1E28">
        <w:rPr>
          <w:sz w:val="20"/>
          <w:szCs w:val="20"/>
        </w:rPr>
        <w:tab/>
      </w:r>
      <w:r w:rsidRPr="00EC1E28">
        <w:rPr>
          <w:sz w:val="20"/>
          <w:szCs w:val="20"/>
        </w:rPr>
        <w:tab/>
        <w:t>м</w:t>
      </w:r>
    </w:p>
    <w:p w:rsidR="00A34A4F" w:rsidRPr="00EC1E28" w:rsidRDefault="00A34A4F" w:rsidP="00A34A4F">
      <w:pPr>
        <w:pBdr>
          <w:top w:val="single" w:sz="4" w:space="1" w:color="auto"/>
        </w:pBdr>
        <w:ind w:left="3317" w:right="4959"/>
        <w:rPr>
          <w:sz w:val="20"/>
          <w:szCs w:val="20"/>
        </w:rPr>
      </w:pPr>
    </w:p>
    <w:p w:rsidR="00A34A4F" w:rsidRPr="00EC1E28" w:rsidRDefault="00A34A4F" w:rsidP="00A34A4F">
      <w:pPr>
        <w:tabs>
          <w:tab w:val="center" w:pos="5926"/>
          <w:tab w:val="left" w:pos="6946"/>
        </w:tabs>
        <w:rPr>
          <w:sz w:val="20"/>
          <w:szCs w:val="20"/>
        </w:rPr>
      </w:pPr>
      <w:r w:rsidRPr="00EC1E28">
        <w:rPr>
          <w:sz w:val="20"/>
          <w:szCs w:val="20"/>
        </w:rPr>
        <w:t xml:space="preserve">Предполагаемая скорость движения автопоезда  </w:t>
      </w:r>
      <w:r w:rsidRPr="00EC1E28">
        <w:rPr>
          <w:sz w:val="20"/>
          <w:szCs w:val="20"/>
        </w:rPr>
        <w:tab/>
      </w:r>
      <w:r w:rsidRPr="00EC1E28">
        <w:rPr>
          <w:sz w:val="20"/>
          <w:szCs w:val="20"/>
        </w:rPr>
        <w:tab/>
        <w:t>км/ч</w:t>
      </w:r>
    </w:p>
    <w:p w:rsidR="00A34A4F" w:rsidRPr="00EC1E28" w:rsidRDefault="00A34A4F" w:rsidP="00A34A4F">
      <w:pPr>
        <w:pBdr>
          <w:top w:val="single" w:sz="4" w:space="1" w:color="auto"/>
        </w:pBdr>
        <w:ind w:left="4990" w:right="3117"/>
        <w:rPr>
          <w:sz w:val="20"/>
          <w:szCs w:val="20"/>
        </w:rPr>
      </w:pPr>
    </w:p>
    <w:p w:rsidR="00A34A4F" w:rsidRPr="00EC1E28" w:rsidRDefault="00A34A4F" w:rsidP="00A34A4F">
      <w:pPr>
        <w:rPr>
          <w:sz w:val="20"/>
          <w:szCs w:val="20"/>
        </w:rPr>
      </w:pPr>
      <w:r w:rsidRPr="00EC1E28">
        <w:rPr>
          <w:sz w:val="20"/>
          <w:szCs w:val="20"/>
        </w:rPr>
        <w:t xml:space="preserve">Вид сопровождения  </w:t>
      </w:r>
    </w:p>
    <w:p w:rsidR="00A34A4F" w:rsidRPr="00EC1E28" w:rsidRDefault="00A34A4F" w:rsidP="00A34A4F">
      <w:pPr>
        <w:pBdr>
          <w:top w:val="single" w:sz="4" w:space="1" w:color="auto"/>
        </w:pBdr>
        <w:ind w:left="2211"/>
        <w:rPr>
          <w:sz w:val="20"/>
          <w:szCs w:val="20"/>
        </w:rPr>
      </w:pPr>
    </w:p>
    <w:p w:rsidR="00A34A4F" w:rsidRPr="00EC1E28" w:rsidRDefault="00A34A4F" w:rsidP="00A34A4F">
      <w:pPr>
        <w:rPr>
          <w:sz w:val="20"/>
          <w:szCs w:val="20"/>
        </w:rPr>
      </w:pPr>
      <w:r w:rsidRPr="00EC1E28">
        <w:rPr>
          <w:sz w:val="20"/>
          <w:szCs w:val="20"/>
        </w:rPr>
        <w:t>Схема автопоезда (заполняется для автотранспортных средств категории 2).</w:t>
      </w:r>
    </w:p>
    <w:p w:rsidR="00A34A4F" w:rsidRPr="00EC1E28" w:rsidRDefault="00A34A4F" w:rsidP="00A34A4F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A34A4F" w:rsidRPr="00EC1E28" w:rsidRDefault="00A34A4F" w:rsidP="00434510">
      <w:pPr>
        <w:tabs>
          <w:tab w:val="left" w:pos="4253"/>
        </w:tabs>
        <w:spacing w:before="240"/>
        <w:rPr>
          <w:sz w:val="20"/>
          <w:szCs w:val="20"/>
        </w:rPr>
      </w:pPr>
      <w:r w:rsidRPr="00EC1E28">
        <w:rPr>
          <w:sz w:val="20"/>
          <w:szCs w:val="20"/>
        </w:rPr>
        <w:t>Должность и фамилия перевозчика</w:t>
      </w:r>
      <w:r w:rsidR="00434510" w:rsidRPr="00EC1E28">
        <w:rPr>
          <w:sz w:val="20"/>
          <w:szCs w:val="20"/>
        </w:rPr>
        <w:t xml:space="preserve"> </w:t>
      </w:r>
      <w:r w:rsidRPr="00EC1E28">
        <w:rPr>
          <w:sz w:val="20"/>
          <w:szCs w:val="20"/>
        </w:rPr>
        <w:t>груза, подавшего заявку</w:t>
      </w:r>
      <w:r w:rsidR="00434510" w:rsidRPr="00EC1E28">
        <w:rPr>
          <w:sz w:val="20"/>
          <w:szCs w:val="20"/>
        </w:rPr>
        <w:t xml:space="preserve"> ________________________________________</w:t>
      </w:r>
    </w:p>
    <w:p w:rsidR="00A34A4F" w:rsidRPr="00EC1E28" w:rsidRDefault="00A34A4F" w:rsidP="00A34A4F">
      <w:pPr>
        <w:spacing w:before="120"/>
        <w:ind w:left="6372"/>
        <w:rPr>
          <w:sz w:val="20"/>
          <w:szCs w:val="20"/>
        </w:rPr>
      </w:pPr>
      <w:r w:rsidRPr="00EC1E28">
        <w:rPr>
          <w:sz w:val="20"/>
          <w:szCs w:val="20"/>
        </w:rPr>
        <w:t>М.П.</w:t>
      </w:r>
    </w:p>
    <w:p w:rsidR="00434510" w:rsidRPr="00EC1E28" w:rsidRDefault="00A34A4F" w:rsidP="00C10A01">
      <w:pPr>
        <w:rPr>
          <w:sz w:val="20"/>
          <w:szCs w:val="20"/>
        </w:rPr>
      </w:pPr>
      <w:r w:rsidRPr="00EC1E28">
        <w:rPr>
          <w:sz w:val="20"/>
          <w:szCs w:val="20"/>
        </w:rPr>
        <w:t>Дата подачи заявки</w:t>
      </w:r>
      <w:r w:rsidR="00434510" w:rsidRPr="00EC1E28">
        <w:rPr>
          <w:sz w:val="20"/>
          <w:szCs w:val="20"/>
        </w:rPr>
        <w:t xml:space="preserve"> ________________________________</w:t>
      </w:r>
    </w:p>
    <w:p w:rsidR="00434510" w:rsidRPr="00EC1E28" w:rsidRDefault="00434510" w:rsidP="00C10A01">
      <w:pPr>
        <w:rPr>
          <w:sz w:val="20"/>
          <w:szCs w:val="20"/>
        </w:rPr>
      </w:pPr>
    </w:p>
    <w:p w:rsidR="00C10A01" w:rsidRPr="00EC1E28" w:rsidRDefault="00A34A4F" w:rsidP="00C10A01">
      <w:pPr>
        <w:rPr>
          <w:sz w:val="28"/>
          <w:szCs w:val="28"/>
        </w:rPr>
      </w:pPr>
      <w:r w:rsidRPr="00EC1E28">
        <w:rPr>
          <w:sz w:val="20"/>
          <w:szCs w:val="20"/>
        </w:rPr>
        <w:t xml:space="preserve">  </w:t>
      </w:r>
      <w:r w:rsidR="00B9735D" w:rsidRPr="00EC1E28">
        <w:rPr>
          <w:sz w:val="28"/>
          <w:szCs w:val="28"/>
        </w:rPr>
        <w:br w:type="page"/>
      </w:r>
    </w:p>
    <w:p w:rsidR="00A34A4F" w:rsidRPr="00EC1E28" w:rsidRDefault="00A34A4F" w:rsidP="00C10A01">
      <w:pPr>
        <w:jc w:val="right"/>
      </w:pPr>
      <w:r w:rsidRPr="00EC1E28">
        <w:t>Приложение № 2</w:t>
      </w:r>
    </w:p>
    <w:p w:rsidR="00A34A4F" w:rsidRPr="00EC1E28" w:rsidRDefault="00A34A4F" w:rsidP="00B9735D">
      <w:pPr>
        <w:jc w:val="right"/>
      </w:pPr>
      <w:r w:rsidRPr="00EC1E28">
        <w:t xml:space="preserve"> к административному регламенту </w:t>
      </w:r>
    </w:p>
    <w:p w:rsidR="00A34A4F" w:rsidRPr="00EC1E28" w:rsidRDefault="00A34A4F" w:rsidP="00A34A4F">
      <w:pPr>
        <w:tabs>
          <w:tab w:val="num" w:pos="720"/>
        </w:tabs>
        <w:jc w:val="both"/>
        <w:rPr>
          <w:sz w:val="28"/>
          <w:szCs w:val="28"/>
        </w:rPr>
      </w:pPr>
    </w:p>
    <w:p w:rsidR="00A34A4F" w:rsidRPr="00EC1E28" w:rsidRDefault="00A34A4F" w:rsidP="00A34A4F">
      <w:pPr>
        <w:tabs>
          <w:tab w:val="left" w:pos="4215"/>
        </w:tabs>
        <w:jc w:val="both"/>
        <w:rPr>
          <w:b/>
          <w:bCs/>
        </w:rPr>
      </w:pPr>
      <w:r w:rsidRPr="00EC1E28">
        <w:rPr>
          <w:sz w:val="28"/>
          <w:szCs w:val="28"/>
        </w:rPr>
        <w:tab/>
      </w:r>
      <w:r w:rsidRPr="00EC1E28">
        <w:rPr>
          <w:b/>
          <w:bCs/>
        </w:rPr>
        <w:t>БЛОК-СХЕМА</w:t>
      </w:r>
    </w:p>
    <w:p w:rsidR="00A34A4F" w:rsidRPr="00EC1E28" w:rsidRDefault="00A34A4F" w:rsidP="00A34A4F">
      <w:pPr>
        <w:jc w:val="center"/>
        <w:rPr>
          <w:b/>
          <w:bCs/>
        </w:rPr>
      </w:pPr>
      <w:r w:rsidRPr="00EC1E28">
        <w:rPr>
          <w:b/>
          <w:bCs/>
        </w:rPr>
        <w:t>последовательности действий при предоставлении муниципальной услуги по выдаче разрешений, предоставляющих право на перевозку крупногабаритных и (или) тяжеловесных грузов по дорогам местного значения в границах  муниципальног</w:t>
      </w:r>
      <w:r w:rsidR="00B9735D" w:rsidRPr="00EC1E28">
        <w:rPr>
          <w:b/>
          <w:bCs/>
        </w:rPr>
        <w:t xml:space="preserve">о образования </w:t>
      </w:r>
      <w:r w:rsidR="00D177F4">
        <w:rPr>
          <w:b/>
          <w:bCs/>
        </w:rPr>
        <w:t>___</w:t>
      </w:r>
      <w:r w:rsidR="00D177F4" w:rsidRPr="00D177F4">
        <w:rPr>
          <w:b/>
          <w:bCs/>
          <w:i/>
        </w:rPr>
        <w:t xml:space="preserve"> (указать наименование муниципального образования)</w:t>
      </w:r>
    </w:p>
    <w:p w:rsidR="00A34A4F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26" style="position:absolute;margin-left:121.95pt;margin-top:14.65pt;width:213.75pt;height:42pt;z-index:1" fillcolor="#9bbb59">
            <v:textbox>
              <w:txbxContent>
                <w:p w:rsidR="002132C1" w:rsidRDefault="002132C1" w:rsidP="00575559">
                  <w:pPr>
                    <w:pStyle w:val="ConsPlusNonformat"/>
                    <w:widowControl/>
                    <w:ind w:left="142"/>
                    <w:jc w:val="center"/>
                  </w:pPr>
                  <w:r w:rsidRPr="00B9735D"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</w:rPr>
                    <w:t xml:space="preserve">заявления </w:t>
                  </w:r>
                  <w:r w:rsidRPr="00B9735D">
                    <w:rPr>
                      <w:rFonts w:ascii="Times New Roman" w:hAnsi="Times New Roman" w:cs="Times New Roman"/>
                    </w:rPr>
                    <w:t>и прилагаемых к нему обосновывающих документов Заявителя</w:t>
                  </w:r>
                </w:p>
              </w:txbxContent>
            </v:textbox>
          </v:rect>
        </w:pict>
      </w: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9.95pt;margin-top:8.35pt;width:.75pt;height:14.25pt;flip:x;z-index:9" o:connectortype="straight">
            <v:stroke endarrow="block"/>
          </v:shape>
        </w:pict>
      </w: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28" style="position:absolute;margin-left:99.45pt;margin-top:6.5pt;width:260.25pt;height:59.25pt;z-index:2" fillcolor="#9bbb59">
            <v:textbox>
              <w:txbxContent>
                <w:p w:rsidR="002132C1" w:rsidRDefault="002132C1" w:rsidP="00575559">
                  <w:pPr>
                    <w:pStyle w:val="ConsPlusNonformat"/>
                    <w:widowControl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Рассмотрение заявления и прилагаемых к н</w:t>
                  </w:r>
                  <w:r>
                    <w:rPr>
                      <w:rFonts w:ascii="Times New Roman" w:hAnsi="Times New Roman" w:cs="Times New Roman"/>
                    </w:rPr>
                    <w:t>ему документов ответственным</w:t>
                  </w:r>
                  <w:r w:rsidRPr="00B9735D">
                    <w:rPr>
                      <w:rFonts w:ascii="Times New Roman" w:hAnsi="Times New Roman" w:cs="Times New Roman"/>
                    </w:rPr>
                    <w:t xml:space="preserve"> лицом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132C1" w:rsidRDefault="002132C1" w:rsidP="00575559">
                  <w:pPr>
                    <w:pStyle w:val="ConsPlusNonformat"/>
                    <w:widowControl/>
                    <w:ind w:left="142"/>
                    <w:jc w:val="center"/>
                  </w:pPr>
                  <w:r w:rsidRPr="00B9735D">
                    <w:rPr>
                      <w:rFonts w:ascii="Times New Roman" w:hAnsi="Times New Roman" w:cs="Times New Roman"/>
                    </w:rPr>
                    <w:t>По результатам рассмотрения принимается</w:t>
                  </w:r>
                  <w:r>
                    <w:rPr>
                      <w:rFonts w:ascii="Times New Roman" w:hAnsi="Times New Roman" w:cs="Times New Roman"/>
                    </w:rPr>
                    <w:t xml:space="preserve"> одно из следующих решений:</w:t>
                  </w:r>
                </w:p>
              </w:txbxContent>
            </v:textbox>
          </v:rect>
        </w:pict>
      </w: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29" type="#_x0000_t32" style="position:absolute;margin-left:251.7pt;margin-top:1.35pt;width:0;height:15.4pt;z-index:13" o:connectortype="straight"/>
        </w:pict>
      </w:r>
      <w:r>
        <w:rPr>
          <w:noProof/>
        </w:rPr>
        <w:pict>
          <v:shape id="_x0000_s1030" type="#_x0000_t32" style="position:absolute;margin-left:207.45pt;margin-top:1.35pt;width:.75pt;height:15.4pt;z-index:10" o:connectortype="straight"/>
        </w:pict>
      </w: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31" style="position:absolute;margin-left:265.95pt;margin-top:16pt;width:158.25pt;height:55.5pt;z-index:4" fillcolor="#9bbb59">
            <v:textbox>
              <w:txbxContent>
                <w:p w:rsidR="002132C1" w:rsidRPr="00575559" w:rsidRDefault="002132C1" w:rsidP="005755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Приостановление предоставления муниципальной услуги для устранения причин приостановления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342.45pt;margin-top:.65pt;width:0;height:15.35pt;z-index:15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51.7pt;margin-top:.65pt;width:90.75pt;height:0;z-index:14" o:connectortype="straight"/>
        </w:pict>
      </w:r>
      <w:r>
        <w:rPr>
          <w:noProof/>
        </w:rPr>
        <w:pict>
          <v:rect id="_x0000_s1034" style="position:absolute;margin-left:17.7pt;margin-top:16pt;width:159pt;height:55.5pt;z-index:3" fillcolor="#9bbb59">
            <v:textbox>
              <w:txbxContent>
                <w:p w:rsidR="002132C1" w:rsidRDefault="002132C1" w:rsidP="005755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32C1" w:rsidRPr="00575559" w:rsidRDefault="002132C1" w:rsidP="00575559">
                  <w:pPr>
                    <w:jc w:val="center"/>
                    <w:rPr>
                      <w:sz w:val="20"/>
                      <w:szCs w:val="20"/>
                    </w:rPr>
                  </w:pPr>
                  <w:r w:rsidRPr="00575559">
                    <w:rPr>
                      <w:sz w:val="20"/>
                      <w:szCs w:val="20"/>
                    </w:rPr>
                    <w:t>Расчет стоимости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91.95pt;margin-top:.65pt;width:.05pt;height:14.25pt;z-index:1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91.95pt;margin-top:.65pt;width:115.5pt;height:0;flip:x;z-index:11" o:connectortype="straight"/>
        </w:pict>
      </w: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37" type="#_x0000_t32" style="position:absolute;margin-left:176.7pt;margin-top:-.35pt;width:42.75pt;height:0;flip:x;z-index:21" o:connectortype="straight" strokecolor="#00b050" strokeweight="1.5pt">
            <v:stroke endarrow="block"/>
          </v:shape>
        </w:pict>
      </w:r>
      <w:r>
        <w:rPr>
          <w:noProof/>
        </w:rPr>
        <w:pict>
          <v:shape id="_x0000_s1038" type="#_x0000_t32" style="position:absolute;margin-left:219.45pt;margin-top:-.35pt;width:0;height:60.75pt;flip:y;z-index:20" o:connectortype="straight" strokecolor="#00b050" strokeweight="1.5pt"/>
        </w:pict>
      </w: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39" type="#_x0000_t32" style="position:absolute;margin-left:91.95pt;margin-top:7.15pt;width:0;height:13.15pt;z-index:17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42.45pt;margin-top:7.15pt;width:0;height:13.15pt;z-index:16" o:connectortype="straight">
            <v:stroke endarrow="block"/>
          </v:shape>
        </w:pict>
      </w: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41" style="position:absolute;margin-left:265.95pt;margin-top:4.2pt;width:158.25pt;height:52.9pt;z-index:6" fillcolor="#9bbb59">
            <v:textbox>
              <w:txbxContent>
                <w:p w:rsidR="002132C1" w:rsidRDefault="002132C1" w:rsidP="005755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32C1" w:rsidRPr="00575559" w:rsidRDefault="002132C1" w:rsidP="00575559">
                  <w:pPr>
                    <w:jc w:val="center"/>
                    <w:rPr>
                      <w:sz w:val="20"/>
                      <w:szCs w:val="20"/>
                    </w:rPr>
                  </w:pPr>
                  <w:r w:rsidRPr="00575559">
                    <w:rPr>
                      <w:sz w:val="20"/>
                      <w:szCs w:val="20"/>
                    </w:rPr>
                    <w:t>Устранение причин приостановления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17.7pt;margin-top:4.2pt;width:159pt;height:51.75pt;z-index:7" fillcolor="#9bbb59">
            <v:textbox>
              <w:txbxContent>
                <w:p w:rsidR="002132C1" w:rsidRPr="00575559" w:rsidRDefault="002132C1" w:rsidP="005755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Предоставление З</w:t>
                  </w:r>
                  <w:r>
                    <w:rPr>
                      <w:rFonts w:ascii="Times New Roman" w:hAnsi="Times New Roman" w:cs="Times New Roman"/>
                    </w:rPr>
                    <w:t xml:space="preserve">аявителем платежного документа </w:t>
                  </w:r>
                  <w:r w:rsidRPr="00B9735D">
                    <w:rPr>
                      <w:rFonts w:ascii="Times New Roman" w:hAnsi="Times New Roman" w:cs="Times New Roman"/>
                    </w:rPr>
                    <w:t xml:space="preserve">об оплате муниципальной </w:t>
                  </w:r>
                  <w:r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rect>
        </w:pict>
      </w:r>
    </w:p>
    <w:p w:rsidR="00575559" w:rsidRPr="00EC1E28" w:rsidRDefault="00403F40" w:rsidP="00C063A8">
      <w:pPr>
        <w:tabs>
          <w:tab w:val="center" w:pos="4677"/>
        </w:tabs>
        <w:autoSpaceDE w:val="0"/>
        <w:autoSpaceDN w:val="0"/>
        <w:adjustRightInd w:val="0"/>
        <w:outlineLvl w:val="1"/>
      </w:pPr>
      <w:r>
        <w:rPr>
          <w:noProof/>
        </w:rPr>
        <w:pict>
          <v:shape id="_x0000_s1043" type="#_x0000_t32" style="position:absolute;margin-left:207.45pt;margin-top:12.1pt;width:0;height:91.5pt;z-index:24" o:connectortype="straight" strokecolor="#c0504d" strokeweight="1.5pt"/>
        </w:pict>
      </w:r>
      <w:r>
        <w:rPr>
          <w:noProof/>
        </w:rPr>
        <w:pict>
          <v:shape id="_x0000_s1044" type="#_x0000_t32" style="position:absolute;margin-left:176.7pt;margin-top:12.1pt;width:30.75pt;height:0;z-index:23" o:connectortype="straight" strokecolor="#c0504d" strokeweight="1.5pt"/>
        </w:pict>
      </w:r>
      <w:r>
        <w:rPr>
          <w:noProof/>
        </w:rPr>
        <w:pict>
          <v:shape id="_x0000_s1045" type="#_x0000_t32" style="position:absolute;margin-left:219.45pt;margin-top:12.1pt;width:46.5pt;height:0;flip:x;z-index:19" o:connectortype="straight" strokecolor="#00b050" strokeweight="1.5pt"/>
        </w:pict>
      </w:r>
      <w:r w:rsidR="00C063A8" w:rsidRPr="00EC1E28">
        <w:rPr>
          <w:sz w:val="28"/>
          <w:szCs w:val="28"/>
        </w:rPr>
        <w:tab/>
      </w:r>
      <w:r w:rsidR="00C063A8" w:rsidRPr="00EC1E28">
        <w:t>да</w:t>
      </w:r>
    </w:p>
    <w:p w:rsidR="00575559" w:rsidRPr="00EC1E28" w:rsidRDefault="00C10A01" w:rsidP="00C10A01">
      <w:pPr>
        <w:tabs>
          <w:tab w:val="left" w:pos="373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EC1E28">
        <w:rPr>
          <w:sz w:val="28"/>
          <w:szCs w:val="28"/>
        </w:rPr>
        <w:tab/>
      </w: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46" type="#_x0000_t32" style="position:absolute;margin-left:342.45pt;margin-top:11.1pt;width:0;height:36.15pt;z-index:22" o:connectortype="straight" strokecolor="#c0504d" strokeweight="1.5pt">
            <v:stroke endarrow="block"/>
          </v:shape>
        </w:pict>
      </w:r>
      <w:r>
        <w:rPr>
          <w:noProof/>
        </w:rPr>
        <w:pict>
          <v:shape id="_x0000_s1047" type="#_x0000_t32" style="position:absolute;margin-left:91.95pt;margin-top:11.1pt;width:0;height:28.1pt;z-index:18" o:connectortype="straight" strokecolor="#00b050" strokeweight="1.5pt">
            <v:stroke endarrow="block"/>
          </v:shape>
        </w:pict>
      </w:r>
    </w:p>
    <w:p w:rsidR="00575559" w:rsidRPr="00EC1E28" w:rsidRDefault="00C063A8" w:rsidP="00C063A8">
      <w:pPr>
        <w:tabs>
          <w:tab w:val="left" w:pos="6960"/>
        </w:tabs>
        <w:autoSpaceDE w:val="0"/>
        <w:autoSpaceDN w:val="0"/>
        <w:adjustRightInd w:val="0"/>
        <w:outlineLvl w:val="1"/>
      </w:pPr>
      <w:r w:rsidRPr="00EC1E28">
        <w:rPr>
          <w:sz w:val="28"/>
          <w:szCs w:val="28"/>
        </w:rPr>
        <w:tab/>
      </w:r>
      <w:r w:rsidRPr="00EC1E28">
        <w:t>нет</w:t>
      </w:r>
    </w:p>
    <w:p w:rsidR="00575559" w:rsidRPr="00EC1E28" w:rsidRDefault="00403F40" w:rsidP="00C063A8">
      <w:pPr>
        <w:tabs>
          <w:tab w:val="left" w:pos="199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</w:rPr>
        <w:pict>
          <v:rect id="_x0000_s1048" style="position:absolute;margin-left:17.7pt;margin-top:9.3pt;width:159pt;height:94.5pt;z-index:8" fillcolor="#9bbb59">
            <v:textbox>
              <w:txbxContent>
                <w:p w:rsidR="002132C1" w:rsidRPr="00B9735D" w:rsidRDefault="002132C1" w:rsidP="005755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Выдача разрешения, предоставл</w:t>
                  </w:r>
                  <w:r>
                    <w:rPr>
                      <w:rFonts w:ascii="Times New Roman" w:hAnsi="Times New Roman" w:cs="Times New Roman"/>
                    </w:rPr>
                    <w:t xml:space="preserve">яющего право на перевозку </w:t>
                  </w:r>
                  <w:r w:rsidRPr="00B9735D">
                    <w:rPr>
                      <w:rFonts w:ascii="Times New Roman" w:hAnsi="Times New Roman" w:cs="Times New Roman"/>
                    </w:rPr>
                    <w:t>крупногабаритного и (или) тяжеловесного груза по дорогам местного значения в границах</w:t>
                  </w:r>
                  <w:r>
                    <w:rPr>
                      <w:rFonts w:ascii="Times New Roman" w:hAnsi="Times New Roman" w:cs="Times New Roman"/>
                    </w:rPr>
                    <w:t xml:space="preserve"> __ </w:t>
                  </w:r>
                  <w:r w:rsidRPr="00D177F4">
                    <w:rPr>
                      <w:rFonts w:ascii="Times New Roman" w:hAnsi="Times New Roman" w:cs="Times New Roman"/>
                      <w:i/>
                    </w:rPr>
                    <w:t>(наименование муниципального образования)</w:t>
                  </w:r>
                </w:p>
                <w:p w:rsidR="002132C1" w:rsidRDefault="002132C1"/>
              </w:txbxContent>
            </v:textbox>
          </v:rect>
        </w:pict>
      </w:r>
      <w:r w:rsidR="00C063A8" w:rsidRPr="00EC1E28">
        <w:rPr>
          <w:sz w:val="28"/>
          <w:szCs w:val="28"/>
        </w:rPr>
        <w:tab/>
      </w:r>
      <w:r w:rsidR="00C063A8" w:rsidRPr="00EC1E28">
        <w:rPr>
          <w:sz w:val="20"/>
          <w:szCs w:val="20"/>
        </w:rPr>
        <w:t>да</w:t>
      </w: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noProof/>
        </w:rPr>
        <w:pict>
          <v:rect id="_x0000_s1049" style="position:absolute;margin-left:265.95pt;margin-top:5.85pt;width:158.25pt;height:54pt;z-index:5" fillcolor="#c0504d">
            <v:textbox style="mso-next-textbox:#_x0000_s1049">
              <w:txbxContent>
                <w:p w:rsidR="002132C1" w:rsidRDefault="002132C1" w:rsidP="005755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32C1" w:rsidRDefault="002132C1" w:rsidP="00575559">
                  <w:pPr>
                    <w:jc w:val="center"/>
                  </w:pPr>
                  <w:r w:rsidRPr="00575559">
                    <w:rPr>
                      <w:sz w:val="20"/>
                      <w:szCs w:val="20"/>
                    </w:rPr>
                    <w:t>Отказ в предоставлении муниципальной</w:t>
                  </w:r>
                  <w:r>
                    <w:t xml:space="preserve"> </w:t>
                  </w:r>
                  <w:r w:rsidRPr="00575559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575559" w:rsidRPr="00EC1E28" w:rsidRDefault="00C063A8" w:rsidP="00C063A8">
      <w:pPr>
        <w:autoSpaceDE w:val="0"/>
        <w:autoSpaceDN w:val="0"/>
        <w:adjustRightInd w:val="0"/>
        <w:jc w:val="center"/>
        <w:outlineLvl w:val="1"/>
      </w:pPr>
      <w:r w:rsidRPr="00EC1E28">
        <w:t>нет</w:t>
      </w:r>
    </w:p>
    <w:p w:rsidR="00575559" w:rsidRPr="00EC1E28" w:rsidRDefault="00403F40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50" type="#_x0000_t32" style="position:absolute;margin-left:208.2pt;margin-top:2.4pt;width:58.5pt;height:0;z-index:25" o:connectortype="straight" strokecolor="#c0504d" strokeweight="1.5pt">
            <v:stroke endarrow="block"/>
          </v:shape>
        </w:pict>
      </w:r>
    </w:p>
    <w:p w:rsidR="00575559" w:rsidRPr="00EC1E28" w:rsidRDefault="00C10A01" w:rsidP="00A34A4F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EC1E28">
        <w:rPr>
          <w:sz w:val="28"/>
          <w:szCs w:val="28"/>
        </w:rPr>
        <w:t xml:space="preserve">                  </w:t>
      </w: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5559" w:rsidRPr="00EC1E28" w:rsidRDefault="00575559" w:rsidP="00A34A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05BA" w:rsidRPr="00EC1E28" w:rsidRDefault="00C10A01" w:rsidP="006D05BA">
      <w:pPr>
        <w:autoSpaceDE w:val="0"/>
        <w:autoSpaceDN w:val="0"/>
        <w:adjustRightInd w:val="0"/>
        <w:jc w:val="right"/>
        <w:outlineLvl w:val="1"/>
      </w:pPr>
      <w:r w:rsidRPr="00EC1E28">
        <w:rPr>
          <w:sz w:val="28"/>
          <w:szCs w:val="28"/>
        </w:rPr>
        <w:t xml:space="preserve"> </w:t>
      </w:r>
      <w:r w:rsidR="006D05BA" w:rsidRPr="00EC1E28">
        <w:rPr>
          <w:sz w:val="28"/>
          <w:szCs w:val="28"/>
        </w:rPr>
        <w:br w:type="page"/>
      </w:r>
      <w:r w:rsidR="006D05BA" w:rsidRPr="00EC1E28">
        <w:lastRenderedPageBreak/>
        <w:t>Приложение № 3</w:t>
      </w:r>
    </w:p>
    <w:p w:rsidR="006D05BA" w:rsidRPr="00EC1E28" w:rsidRDefault="006D05BA" w:rsidP="006D05BA">
      <w:pPr>
        <w:spacing w:before="100" w:beforeAutospacing="1" w:line="245" w:lineRule="atLeast"/>
        <w:jc w:val="right"/>
      </w:pPr>
      <w:r w:rsidRPr="00EC1E28">
        <w:t xml:space="preserve">к </w:t>
      </w:r>
      <w:bookmarkStart w:id="1" w:name="YANDEX_219"/>
      <w:bookmarkEnd w:id="1"/>
      <w:r w:rsidRPr="00EC1E28">
        <w:t>Административному</w:t>
      </w:r>
      <w:bookmarkStart w:id="2" w:name="YANDEX_220"/>
      <w:bookmarkEnd w:id="2"/>
      <w:r w:rsidRPr="00EC1E28">
        <w:t xml:space="preserve"> регламенту</w:t>
      </w:r>
    </w:p>
    <w:p w:rsidR="006D05BA" w:rsidRPr="00EC1E28" w:rsidRDefault="006D05BA" w:rsidP="006D05BA">
      <w:pPr>
        <w:spacing w:before="100" w:beforeAutospacing="1" w:line="245" w:lineRule="atLeast"/>
        <w:jc w:val="center"/>
      </w:pPr>
    </w:p>
    <w:p w:rsidR="006D05BA" w:rsidRPr="00EC1E28" w:rsidRDefault="006D05BA" w:rsidP="006D05BA">
      <w:pPr>
        <w:spacing w:before="100" w:beforeAutospacing="1" w:line="245" w:lineRule="atLeast"/>
        <w:jc w:val="center"/>
      </w:pPr>
      <w:r w:rsidRPr="00EC1E28">
        <w:rPr>
          <w:b/>
          <w:bCs/>
          <w:sz w:val="27"/>
          <w:szCs w:val="27"/>
        </w:rPr>
        <w:t>СХЕМА</w:t>
      </w:r>
    </w:p>
    <w:p w:rsidR="006D05BA" w:rsidRPr="00910EA0" w:rsidRDefault="006D05BA" w:rsidP="006D05BA">
      <w:pPr>
        <w:spacing w:before="100" w:beforeAutospacing="1" w:line="245" w:lineRule="atLeast"/>
        <w:jc w:val="center"/>
      </w:pPr>
      <w:r w:rsidRPr="00EC1E28">
        <w:rPr>
          <w:b/>
          <w:bCs/>
          <w:sz w:val="27"/>
          <w:szCs w:val="27"/>
        </w:rPr>
        <w:t xml:space="preserve">автопоезда, участвующего в </w:t>
      </w:r>
      <w:bookmarkStart w:id="3" w:name="YANDEX_221"/>
      <w:bookmarkEnd w:id="3"/>
      <w:r w:rsidRPr="00EC1E28">
        <w:rPr>
          <w:b/>
          <w:bCs/>
          <w:sz w:val="27"/>
        </w:rPr>
        <w:t>перевозке крупногабаритных</w:t>
      </w:r>
      <w:r w:rsidRPr="00EC1E28">
        <w:rPr>
          <w:b/>
          <w:bCs/>
          <w:sz w:val="27"/>
          <w:szCs w:val="27"/>
        </w:rPr>
        <w:t xml:space="preserve"> и (</w:t>
      </w:r>
      <w:bookmarkStart w:id="4" w:name="YANDEX_223"/>
      <w:bookmarkEnd w:id="4"/>
      <w:r w:rsidRPr="00EC1E28">
        <w:rPr>
          <w:b/>
          <w:bCs/>
          <w:sz w:val="27"/>
        </w:rPr>
        <w:t>или</w:t>
      </w:r>
      <w:r w:rsidRPr="00EC1E28">
        <w:rPr>
          <w:b/>
          <w:bCs/>
          <w:sz w:val="27"/>
          <w:szCs w:val="27"/>
        </w:rPr>
        <w:t xml:space="preserve">) </w:t>
      </w:r>
      <w:bookmarkStart w:id="5" w:name="YANDEX_224"/>
      <w:bookmarkEnd w:id="5"/>
      <w:r w:rsidR="00403F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1" type="#_x0000_t75" alt="http://oo6.mail.yandex.net/static/734b70207d9c44f48cbf96d1db7376d0/tmprxX4t4_html_m7d3940b4.gif" style="position:absolute;left:0;text-align:left;margin-left:-36.5pt;margin-top:26.15pt;width:519.75pt;height:160.6pt;z-index:26;visibility:visible;mso-position-horizontal-relative:text;mso-position-vertical-relative:line" o:allowoverlap="f">
            <v:imagedata r:id="rId15" o:title=""/>
            <w10:wrap type="square"/>
          </v:shape>
        </w:pict>
      </w:r>
      <w:r w:rsidRPr="00EC1E28">
        <w:rPr>
          <w:b/>
          <w:bCs/>
          <w:sz w:val="27"/>
        </w:rPr>
        <w:t>тяжеловесных</w:t>
      </w:r>
      <w:r w:rsidRPr="00EC1E28">
        <w:rPr>
          <w:b/>
          <w:bCs/>
          <w:sz w:val="27"/>
          <w:szCs w:val="27"/>
        </w:rPr>
        <w:t xml:space="preserve"> </w:t>
      </w:r>
      <w:bookmarkStart w:id="6" w:name="YANDEX_225"/>
      <w:bookmarkEnd w:id="6"/>
      <w:r w:rsidRPr="00EC1E28">
        <w:rPr>
          <w:b/>
          <w:bCs/>
          <w:sz w:val="27"/>
        </w:rPr>
        <w:t>грузов</w:t>
      </w:r>
      <w:r w:rsidRPr="00910EA0">
        <w:rPr>
          <w:b/>
          <w:bCs/>
          <w:sz w:val="27"/>
          <w:szCs w:val="27"/>
        </w:rPr>
        <w:t xml:space="preserve"> </w:t>
      </w:r>
    </w:p>
    <w:p w:rsidR="006004AE" w:rsidRDefault="006004AE" w:rsidP="006004AE">
      <w:pPr>
        <w:ind w:firstLine="708"/>
        <w:jc w:val="both"/>
        <w:rPr>
          <w:i/>
          <w:sz w:val="28"/>
          <w:szCs w:val="28"/>
        </w:rPr>
        <w:sectPr w:rsidR="006004AE" w:rsidSect="00B9735D">
          <w:headerReference w:type="default" r:id="rId16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004AE" w:rsidRPr="008C585D" w:rsidRDefault="006004AE" w:rsidP="006004AE">
      <w:pPr>
        <w:ind w:firstLine="708"/>
        <w:jc w:val="both"/>
        <w:rPr>
          <w:i/>
          <w:sz w:val="28"/>
          <w:szCs w:val="28"/>
        </w:rPr>
      </w:pPr>
    </w:p>
    <w:sectPr w:rsidR="006004AE" w:rsidRPr="008C585D" w:rsidSect="00B97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40" w:rsidRDefault="00403F40">
      <w:r>
        <w:separator/>
      </w:r>
    </w:p>
  </w:endnote>
  <w:endnote w:type="continuationSeparator" w:id="0">
    <w:p w:rsidR="00403F40" w:rsidRDefault="004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40" w:rsidRDefault="00403F40">
      <w:r>
        <w:separator/>
      </w:r>
    </w:p>
  </w:footnote>
  <w:footnote w:type="continuationSeparator" w:id="0">
    <w:p w:rsidR="00403F40" w:rsidRDefault="0040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1" w:rsidRDefault="002132C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57E">
      <w:rPr>
        <w:noProof/>
      </w:rPr>
      <w:t>1</w:t>
    </w:r>
    <w:r>
      <w:fldChar w:fldCharType="end"/>
    </w:r>
  </w:p>
  <w:p w:rsidR="002132C1" w:rsidRDefault="002132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7282B"/>
    <w:multiLevelType w:val="hybridMultilevel"/>
    <w:tmpl w:val="4254FE00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E4469"/>
    <w:multiLevelType w:val="hybridMultilevel"/>
    <w:tmpl w:val="44446D72"/>
    <w:lvl w:ilvl="0" w:tplc="C51AE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066A6"/>
    <w:multiLevelType w:val="hybridMultilevel"/>
    <w:tmpl w:val="E97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A4F"/>
    <w:rsid w:val="0000272D"/>
    <w:rsid w:val="000105BA"/>
    <w:rsid w:val="00042B16"/>
    <w:rsid w:val="001041CF"/>
    <w:rsid w:val="00146EA2"/>
    <w:rsid w:val="001B71EC"/>
    <w:rsid w:val="001E42D0"/>
    <w:rsid w:val="002132C1"/>
    <w:rsid w:val="002610D3"/>
    <w:rsid w:val="002B2BA4"/>
    <w:rsid w:val="002C251B"/>
    <w:rsid w:val="00330A36"/>
    <w:rsid w:val="00367A6C"/>
    <w:rsid w:val="00370CAB"/>
    <w:rsid w:val="00403F40"/>
    <w:rsid w:val="00404167"/>
    <w:rsid w:val="00434510"/>
    <w:rsid w:val="004426A7"/>
    <w:rsid w:val="00460A7C"/>
    <w:rsid w:val="00515C98"/>
    <w:rsid w:val="0053587E"/>
    <w:rsid w:val="00575559"/>
    <w:rsid w:val="005B6384"/>
    <w:rsid w:val="005E7BB7"/>
    <w:rsid w:val="006004AE"/>
    <w:rsid w:val="006D05BA"/>
    <w:rsid w:val="006F0FD8"/>
    <w:rsid w:val="0074290B"/>
    <w:rsid w:val="00770DD9"/>
    <w:rsid w:val="007B15A2"/>
    <w:rsid w:val="007B4A37"/>
    <w:rsid w:val="00822E4D"/>
    <w:rsid w:val="008936DB"/>
    <w:rsid w:val="008C1136"/>
    <w:rsid w:val="008C585D"/>
    <w:rsid w:val="008E0C60"/>
    <w:rsid w:val="00910510"/>
    <w:rsid w:val="00910EA0"/>
    <w:rsid w:val="009E1833"/>
    <w:rsid w:val="009F08DE"/>
    <w:rsid w:val="009F3FF0"/>
    <w:rsid w:val="00A34A4F"/>
    <w:rsid w:val="00A45082"/>
    <w:rsid w:val="00A515C9"/>
    <w:rsid w:val="00A812D5"/>
    <w:rsid w:val="00A92161"/>
    <w:rsid w:val="00AA700A"/>
    <w:rsid w:val="00AC3C3C"/>
    <w:rsid w:val="00AE657E"/>
    <w:rsid w:val="00B12938"/>
    <w:rsid w:val="00B43C27"/>
    <w:rsid w:val="00B60542"/>
    <w:rsid w:val="00B70DD7"/>
    <w:rsid w:val="00B9735D"/>
    <w:rsid w:val="00C063A8"/>
    <w:rsid w:val="00C10A01"/>
    <w:rsid w:val="00C3723B"/>
    <w:rsid w:val="00C5029C"/>
    <w:rsid w:val="00C7727E"/>
    <w:rsid w:val="00C90FE6"/>
    <w:rsid w:val="00CF3873"/>
    <w:rsid w:val="00D177F4"/>
    <w:rsid w:val="00D6556A"/>
    <w:rsid w:val="00DB282B"/>
    <w:rsid w:val="00E360FE"/>
    <w:rsid w:val="00E862E8"/>
    <w:rsid w:val="00E933DE"/>
    <w:rsid w:val="00EC1E28"/>
    <w:rsid w:val="00EC5947"/>
    <w:rsid w:val="00EF488D"/>
    <w:rsid w:val="00F1190B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F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4A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34A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A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34A4F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A34A4F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"/>
    <w:semiHidden/>
    <w:locked/>
    <w:rsid w:val="00A34A4F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A34A4F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A34A4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Знак"/>
    <w:basedOn w:val="a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34A4F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34A4F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A34A4F"/>
    <w:rPr>
      <w:color w:val="333333"/>
      <w:sz w:val="18"/>
      <w:szCs w:val="18"/>
    </w:rPr>
  </w:style>
  <w:style w:type="character" w:styleId="a9">
    <w:name w:val="Hyperlink"/>
    <w:uiPriority w:val="99"/>
    <w:rsid w:val="00A34A4F"/>
    <w:rPr>
      <w:rFonts w:cs="Times New Roman"/>
      <w:color w:val="015B88"/>
      <w:u w:val="none"/>
      <w:effect w:val="none"/>
    </w:rPr>
  </w:style>
  <w:style w:type="paragraph" w:customStyle="1" w:styleId="u">
    <w:name w:val="u"/>
    <w:basedOn w:val="a"/>
    <w:rsid w:val="009F3FF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46EA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6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213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32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main?base=LAW;n=14899;fld=134;dst=1000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main?base=LAW;n=113352;fld=134;dst=1003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09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main?base=RLAW077;n=29617;fld=134;dst=1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Саша</cp:lastModifiedBy>
  <cp:revision>2</cp:revision>
  <dcterms:created xsi:type="dcterms:W3CDTF">2016-10-12T04:35:00Z</dcterms:created>
  <dcterms:modified xsi:type="dcterms:W3CDTF">2016-10-12T04:35:00Z</dcterms:modified>
</cp:coreProperties>
</file>